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E79" w:rsidRPr="00B14800" w:rsidRDefault="00D34E79" w:rsidP="00D34E79">
      <w:pPr>
        <w:jc w:val="right"/>
        <w:rPr>
          <w:rFonts w:eastAsia="Calibri"/>
          <w:b/>
          <w:color w:val="000000"/>
          <w:sz w:val="20"/>
          <w:szCs w:val="20"/>
          <w:lang w:eastAsia="en-US"/>
        </w:rPr>
      </w:pPr>
      <w:r w:rsidRPr="00B14800">
        <w:rPr>
          <w:rFonts w:eastAsia="Calibri"/>
          <w:b/>
          <w:color w:val="000000"/>
          <w:sz w:val="20"/>
          <w:szCs w:val="20"/>
          <w:lang w:eastAsia="en-US"/>
        </w:rPr>
        <w:t xml:space="preserve">Утверждена </w:t>
      </w:r>
    </w:p>
    <w:p w:rsidR="00D34E79" w:rsidRPr="00B14800" w:rsidRDefault="00D34E79" w:rsidP="00D34E79">
      <w:pPr>
        <w:jc w:val="right"/>
        <w:rPr>
          <w:rFonts w:eastAsia="Calibri"/>
          <w:b/>
          <w:color w:val="000000"/>
          <w:sz w:val="20"/>
          <w:szCs w:val="20"/>
          <w:lang w:eastAsia="en-US"/>
        </w:rPr>
      </w:pPr>
      <w:r w:rsidRPr="00B14800">
        <w:rPr>
          <w:rFonts w:eastAsia="Calibri"/>
          <w:b/>
          <w:color w:val="000000"/>
          <w:sz w:val="20"/>
          <w:szCs w:val="20"/>
          <w:lang w:eastAsia="en-US"/>
        </w:rPr>
        <w:t xml:space="preserve">                                                                                 приказом </w:t>
      </w:r>
      <w:r w:rsidR="00786105">
        <w:rPr>
          <w:rFonts w:eastAsia="Calibri"/>
          <w:b/>
          <w:color w:val="000000"/>
          <w:sz w:val="20"/>
          <w:szCs w:val="20"/>
          <w:lang w:eastAsia="en-US"/>
        </w:rPr>
        <w:t xml:space="preserve">директора </w:t>
      </w:r>
      <w:r w:rsidRPr="00B14800">
        <w:rPr>
          <w:rFonts w:eastAsia="Calibri"/>
          <w:b/>
          <w:color w:val="000000"/>
          <w:sz w:val="20"/>
          <w:szCs w:val="20"/>
          <w:lang w:eastAsia="en-US"/>
        </w:rPr>
        <w:t xml:space="preserve">государственного коммунального предприятия </w:t>
      </w:r>
    </w:p>
    <w:p w:rsidR="00D34E79" w:rsidRPr="00B14800" w:rsidRDefault="00D34E79" w:rsidP="00D34E79">
      <w:pPr>
        <w:jc w:val="right"/>
        <w:rPr>
          <w:rFonts w:eastAsia="Calibri"/>
          <w:b/>
          <w:color w:val="000000"/>
          <w:sz w:val="20"/>
          <w:szCs w:val="20"/>
          <w:lang w:eastAsia="en-US"/>
        </w:rPr>
      </w:pPr>
      <w:r w:rsidRPr="00B14800">
        <w:rPr>
          <w:rFonts w:eastAsia="Calibri"/>
          <w:b/>
          <w:color w:val="000000"/>
          <w:sz w:val="20"/>
          <w:szCs w:val="20"/>
          <w:lang w:eastAsia="en-US"/>
        </w:rPr>
        <w:t>"</w:t>
      </w:r>
      <w:r w:rsidR="00786105">
        <w:rPr>
          <w:rFonts w:eastAsia="Calibri"/>
          <w:b/>
          <w:color w:val="000000"/>
          <w:sz w:val="20"/>
          <w:szCs w:val="20"/>
          <w:lang w:eastAsia="en-US"/>
        </w:rPr>
        <w:t>Городской перинатальный центр</w:t>
      </w:r>
      <w:r w:rsidRPr="00B14800">
        <w:rPr>
          <w:rFonts w:eastAsia="Calibri"/>
          <w:b/>
          <w:color w:val="000000"/>
          <w:sz w:val="20"/>
          <w:szCs w:val="20"/>
          <w:lang w:eastAsia="en-US"/>
        </w:rPr>
        <w:t xml:space="preserve">" </w:t>
      </w:r>
    </w:p>
    <w:p w:rsidR="00D34E79" w:rsidRPr="00B14800" w:rsidRDefault="00D34E79" w:rsidP="00D34E79">
      <w:pPr>
        <w:jc w:val="right"/>
        <w:rPr>
          <w:rFonts w:eastAsia="Calibri"/>
          <w:b/>
          <w:color w:val="000000"/>
          <w:sz w:val="20"/>
          <w:szCs w:val="20"/>
          <w:lang w:eastAsia="en-US"/>
        </w:rPr>
      </w:pPr>
      <w:r w:rsidRPr="00B14800">
        <w:rPr>
          <w:rFonts w:eastAsia="Calibri"/>
          <w:b/>
          <w:color w:val="000000"/>
          <w:sz w:val="20"/>
          <w:szCs w:val="20"/>
          <w:lang w:eastAsia="en-US"/>
        </w:rPr>
        <w:t xml:space="preserve">на праве хозяйственного ведения </w:t>
      </w:r>
    </w:p>
    <w:p w:rsidR="00D34E79" w:rsidRPr="00B14800" w:rsidRDefault="00786105" w:rsidP="00D34E79">
      <w:pPr>
        <w:jc w:val="right"/>
        <w:rPr>
          <w:rFonts w:eastAsia="Calibri"/>
          <w:b/>
          <w:color w:val="000000"/>
          <w:sz w:val="20"/>
          <w:szCs w:val="20"/>
          <w:lang w:eastAsia="en-US"/>
        </w:rPr>
      </w:pPr>
      <w:r>
        <w:rPr>
          <w:rFonts w:eastAsia="Calibri"/>
          <w:b/>
          <w:color w:val="000000"/>
          <w:sz w:val="20"/>
          <w:szCs w:val="20"/>
          <w:lang w:eastAsia="en-US"/>
        </w:rPr>
        <w:t>УЗ г.</w:t>
      </w:r>
      <w:r w:rsidR="00D34E79" w:rsidRPr="00B14800">
        <w:rPr>
          <w:rFonts w:eastAsia="Calibri"/>
          <w:b/>
          <w:color w:val="000000"/>
          <w:sz w:val="20"/>
          <w:szCs w:val="20"/>
          <w:lang w:eastAsia="en-US"/>
        </w:rPr>
        <w:t xml:space="preserve"> Алматы </w:t>
      </w:r>
    </w:p>
    <w:p w:rsidR="000867B1" w:rsidRPr="00B14800" w:rsidRDefault="00786105" w:rsidP="005E289D">
      <w:pPr>
        <w:jc w:val="right"/>
        <w:rPr>
          <w:rFonts w:eastAsia="Calibri"/>
          <w:b/>
          <w:color w:val="000000"/>
          <w:sz w:val="20"/>
          <w:szCs w:val="20"/>
          <w:lang w:eastAsia="en-US"/>
        </w:rPr>
      </w:pPr>
      <w:r>
        <w:rPr>
          <w:rFonts w:eastAsia="Calibri"/>
          <w:b/>
          <w:color w:val="000000"/>
          <w:sz w:val="20"/>
          <w:szCs w:val="20"/>
          <w:lang w:eastAsia="en-US"/>
        </w:rPr>
        <w:t>Шарипбаевой М.К.</w:t>
      </w:r>
    </w:p>
    <w:p w:rsidR="00D34E79" w:rsidRPr="00B14800" w:rsidRDefault="00D34E79" w:rsidP="00D34E79">
      <w:pPr>
        <w:jc w:val="right"/>
        <w:rPr>
          <w:rFonts w:eastAsia="Calibri"/>
          <w:b/>
          <w:color w:val="000000"/>
          <w:sz w:val="20"/>
          <w:szCs w:val="20"/>
          <w:lang w:eastAsia="en-US"/>
        </w:rPr>
      </w:pPr>
      <w:r w:rsidRPr="00B14800">
        <w:rPr>
          <w:rFonts w:eastAsia="Calibri"/>
          <w:b/>
          <w:color w:val="000000"/>
          <w:sz w:val="20"/>
          <w:szCs w:val="20"/>
          <w:lang w:eastAsia="en-US"/>
        </w:rPr>
        <w:t xml:space="preserve"> </w:t>
      </w:r>
      <w:r w:rsidRPr="001C40ED">
        <w:rPr>
          <w:rFonts w:eastAsia="Calibri"/>
          <w:b/>
          <w:color w:val="000000"/>
          <w:sz w:val="20"/>
          <w:szCs w:val="20"/>
          <w:lang w:eastAsia="en-US"/>
        </w:rPr>
        <w:t>от «</w:t>
      </w:r>
      <w:r w:rsidR="00E631C1">
        <w:rPr>
          <w:rFonts w:eastAsia="Calibri"/>
          <w:b/>
          <w:color w:val="000000"/>
          <w:sz w:val="20"/>
          <w:szCs w:val="20"/>
          <w:lang w:eastAsia="en-US"/>
        </w:rPr>
        <w:t>2</w:t>
      </w:r>
      <w:r w:rsidR="00AB35D7">
        <w:rPr>
          <w:rFonts w:eastAsia="Calibri"/>
          <w:b/>
          <w:color w:val="000000"/>
          <w:sz w:val="20"/>
          <w:szCs w:val="20"/>
          <w:lang w:eastAsia="en-US"/>
        </w:rPr>
        <w:t>4</w:t>
      </w:r>
      <w:r w:rsidRPr="001C40ED">
        <w:rPr>
          <w:rFonts w:eastAsia="Calibri"/>
          <w:b/>
          <w:color w:val="000000"/>
          <w:sz w:val="20"/>
          <w:szCs w:val="20"/>
          <w:lang w:eastAsia="en-US"/>
        </w:rPr>
        <w:t xml:space="preserve">» </w:t>
      </w:r>
      <w:r w:rsidR="00E631C1">
        <w:rPr>
          <w:rFonts w:eastAsia="Calibri"/>
          <w:b/>
          <w:color w:val="000000"/>
          <w:sz w:val="20"/>
          <w:szCs w:val="20"/>
          <w:lang w:val="kk-KZ" w:eastAsia="en-US"/>
        </w:rPr>
        <w:t xml:space="preserve">февраля </w:t>
      </w:r>
      <w:r w:rsidR="00DF6398" w:rsidRPr="001C40ED">
        <w:rPr>
          <w:rFonts w:eastAsia="Calibri"/>
          <w:b/>
          <w:color w:val="000000"/>
          <w:sz w:val="20"/>
          <w:szCs w:val="20"/>
          <w:lang w:eastAsia="en-US"/>
        </w:rPr>
        <w:t>20</w:t>
      </w:r>
      <w:r w:rsidR="00D836FC">
        <w:rPr>
          <w:rFonts w:eastAsia="Calibri"/>
          <w:b/>
          <w:color w:val="000000"/>
          <w:sz w:val="20"/>
          <w:szCs w:val="20"/>
          <w:lang w:eastAsia="en-US"/>
        </w:rPr>
        <w:t>21</w:t>
      </w:r>
      <w:r w:rsidRPr="001C40ED">
        <w:rPr>
          <w:rFonts w:eastAsia="Calibri"/>
          <w:b/>
          <w:color w:val="000000"/>
          <w:sz w:val="20"/>
          <w:szCs w:val="20"/>
          <w:lang w:eastAsia="en-US"/>
        </w:rPr>
        <w:t xml:space="preserve"> года </w:t>
      </w:r>
    </w:p>
    <w:p w:rsidR="00D34E79" w:rsidRPr="00B14800" w:rsidRDefault="00D34E79" w:rsidP="00D34E79">
      <w:pPr>
        <w:pStyle w:val="af0"/>
        <w:jc w:val="right"/>
        <w:rPr>
          <w:rFonts w:ascii="Times New Roman" w:hAnsi="Times New Roman"/>
          <w:b/>
          <w:color w:val="000000"/>
          <w:sz w:val="20"/>
          <w:szCs w:val="20"/>
        </w:rPr>
      </w:pPr>
    </w:p>
    <w:p w:rsidR="00D34E79" w:rsidRPr="00B14800" w:rsidRDefault="00D34E79" w:rsidP="00D34E79">
      <w:pPr>
        <w:pStyle w:val="af0"/>
        <w:jc w:val="right"/>
        <w:rPr>
          <w:rFonts w:ascii="Times New Roman" w:hAnsi="Times New Roman"/>
          <w:b/>
          <w:color w:val="000000"/>
          <w:sz w:val="20"/>
          <w:szCs w:val="20"/>
        </w:rPr>
      </w:pPr>
      <w:r w:rsidRPr="00B14800">
        <w:rPr>
          <w:rFonts w:ascii="Times New Roman" w:hAnsi="Times New Roman"/>
          <w:b/>
          <w:color w:val="000000"/>
          <w:sz w:val="20"/>
          <w:szCs w:val="20"/>
        </w:rPr>
        <w:t>________________________</w:t>
      </w:r>
    </w:p>
    <w:p w:rsidR="00D34E79" w:rsidRPr="00B14800" w:rsidRDefault="00D34E79" w:rsidP="00D34E79">
      <w:pPr>
        <w:pStyle w:val="af0"/>
        <w:jc w:val="center"/>
        <w:rPr>
          <w:rFonts w:ascii="Times New Roman" w:hAnsi="Times New Roman"/>
          <w:b/>
          <w:color w:val="000000"/>
          <w:sz w:val="20"/>
          <w:szCs w:val="20"/>
        </w:rPr>
      </w:pPr>
    </w:p>
    <w:p w:rsidR="00D34E79" w:rsidRPr="00B14800" w:rsidRDefault="00D34E79" w:rsidP="00D34E79">
      <w:pPr>
        <w:pStyle w:val="af0"/>
        <w:jc w:val="center"/>
        <w:rPr>
          <w:rFonts w:ascii="Times New Roman" w:hAnsi="Times New Roman"/>
          <w:b/>
          <w:color w:val="000000"/>
          <w:sz w:val="20"/>
          <w:szCs w:val="20"/>
        </w:rPr>
      </w:pPr>
    </w:p>
    <w:p w:rsidR="00D34E79" w:rsidRPr="00B14800" w:rsidRDefault="00BE6510" w:rsidP="00D34E79">
      <w:pPr>
        <w:pStyle w:val="af0"/>
        <w:jc w:val="center"/>
        <w:rPr>
          <w:rFonts w:ascii="Times New Roman" w:hAnsi="Times New Roman"/>
          <w:b/>
          <w:color w:val="000000"/>
          <w:sz w:val="20"/>
          <w:szCs w:val="20"/>
        </w:rPr>
      </w:pPr>
      <w:r>
        <w:rPr>
          <w:rFonts w:ascii="Times New Roman" w:hAnsi="Times New Roman"/>
          <w:b/>
          <w:color w:val="000000"/>
          <w:sz w:val="20"/>
          <w:szCs w:val="20"/>
        </w:rPr>
        <w:t xml:space="preserve">  </w:t>
      </w:r>
      <w:r w:rsidR="00D34E79" w:rsidRPr="00B14800">
        <w:rPr>
          <w:rFonts w:ascii="Times New Roman" w:hAnsi="Times New Roman"/>
          <w:b/>
          <w:color w:val="000000"/>
          <w:sz w:val="20"/>
          <w:szCs w:val="20"/>
        </w:rPr>
        <w:t xml:space="preserve">Тендерная документация </w:t>
      </w:r>
    </w:p>
    <w:p w:rsidR="00B3197E" w:rsidRPr="00B3197E" w:rsidRDefault="00B3197E" w:rsidP="00B3197E">
      <w:pPr>
        <w:jc w:val="center"/>
        <w:rPr>
          <w:b/>
          <w:sz w:val="20"/>
          <w:szCs w:val="20"/>
        </w:rPr>
      </w:pPr>
      <w:r w:rsidRPr="00B3197E">
        <w:rPr>
          <w:b/>
          <w:sz w:val="20"/>
          <w:szCs w:val="20"/>
        </w:rPr>
        <w:t xml:space="preserve">     о проведении закупа способом </w:t>
      </w:r>
      <w:r w:rsidR="002A3E42">
        <w:rPr>
          <w:b/>
          <w:sz w:val="20"/>
          <w:szCs w:val="20"/>
        </w:rPr>
        <w:t xml:space="preserve">тендера </w:t>
      </w:r>
    </w:p>
    <w:p w:rsidR="001F4F6E" w:rsidRPr="00B14800" w:rsidRDefault="001F4F6E" w:rsidP="009639AA">
      <w:pPr>
        <w:ind w:firstLine="426"/>
        <w:jc w:val="both"/>
        <w:rPr>
          <w:sz w:val="20"/>
          <w:szCs w:val="20"/>
        </w:rPr>
      </w:pPr>
    </w:p>
    <w:p w:rsidR="00962693" w:rsidRPr="00B14800" w:rsidRDefault="00962693" w:rsidP="00D34E79">
      <w:pPr>
        <w:ind w:firstLine="426"/>
        <w:jc w:val="both"/>
        <w:rPr>
          <w:sz w:val="20"/>
          <w:szCs w:val="20"/>
        </w:rPr>
      </w:pPr>
      <w:r w:rsidRPr="00B14800">
        <w:rPr>
          <w:sz w:val="20"/>
          <w:szCs w:val="20"/>
        </w:rPr>
        <w:t>Настоящая</w:t>
      </w:r>
      <w:r w:rsidR="00D34E79" w:rsidRPr="00B14800">
        <w:rPr>
          <w:sz w:val="20"/>
          <w:szCs w:val="20"/>
        </w:rPr>
        <w:t xml:space="preserve"> </w:t>
      </w:r>
      <w:r w:rsidRPr="00B14800">
        <w:rPr>
          <w:sz w:val="20"/>
          <w:szCs w:val="20"/>
        </w:rPr>
        <w:t>тендерна</w:t>
      </w:r>
      <w:r w:rsidR="00D34E79" w:rsidRPr="00B14800">
        <w:rPr>
          <w:sz w:val="20"/>
          <w:szCs w:val="20"/>
        </w:rPr>
        <w:t xml:space="preserve">я документация, предоставляемая </w:t>
      </w:r>
      <w:r w:rsidRPr="00B14800">
        <w:rPr>
          <w:sz w:val="20"/>
          <w:szCs w:val="20"/>
        </w:rPr>
        <w:t>орга</w:t>
      </w:r>
      <w:r w:rsidR="00D34E79" w:rsidRPr="00B14800">
        <w:rPr>
          <w:sz w:val="20"/>
          <w:szCs w:val="20"/>
        </w:rPr>
        <w:t xml:space="preserve">низатором тендера потенциальным </w:t>
      </w:r>
      <w:r w:rsidRPr="00B14800">
        <w:rPr>
          <w:sz w:val="20"/>
          <w:szCs w:val="20"/>
        </w:rPr>
        <w:t>поставщикам для подготовки тендерных заявок и участия в тендере по закупкам</w:t>
      </w:r>
      <w:r w:rsidR="00BE386A" w:rsidRPr="00BE386A">
        <w:rPr>
          <w:color w:val="000000"/>
          <w:sz w:val="20"/>
          <w:szCs w:val="20"/>
        </w:rPr>
        <w:t xml:space="preserve"> </w:t>
      </w:r>
      <w:r w:rsidR="00997717">
        <w:rPr>
          <w:color w:val="000000"/>
          <w:sz w:val="20"/>
          <w:szCs w:val="20"/>
        </w:rPr>
        <w:t xml:space="preserve">расходных материалов </w:t>
      </w:r>
      <w:r w:rsidRPr="00B14800">
        <w:rPr>
          <w:sz w:val="20"/>
          <w:szCs w:val="20"/>
        </w:rPr>
        <w:t>для</w:t>
      </w:r>
      <w:r w:rsidR="00997717" w:rsidRPr="00997717">
        <w:rPr>
          <w:color w:val="000000"/>
          <w:sz w:val="20"/>
          <w:szCs w:val="20"/>
          <w:lang w:val="kk-KZ"/>
        </w:rPr>
        <w:t xml:space="preserve"> </w:t>
      </w:r>
      <w:r w:rsidRPr="00B14800">
        <w:rPr>
          <w:sz w:val="20"/>
          <w:szCs w:val="20"/>
        </w:rPr>
        <w:t xml:space="preserve">ГКП на ПХВ </w:t>
      </w:r>
      <w:r w:rsidR="00934063">
        <w:rPr>
          <w:sz w:val="20"/>
          <w:szCs w:val="20"/>
          <w:lang w:val="kk-KZ"/>
        </w:rPr>
        <w:t>«</w:t>
      </w:r>
      <w:r w:rsidR="005F5E6E">
        <w:rPr>
          <w:sz w:val="20"/>
          <w:szCs w:val="20"/>
        </w:rPr>
        <w:t>Городской перинатальный центр</w:t>
      </w:r>
      <w:r w:rsidR="00934063">
        <w:rPr>
          <w:sz w:val="20"/>
          <w:szCs w:val="20"/>
          <w:lang w:val="kk-KZ"/>
        </w:rPr>
        <w:t xml:space="preserve">» </w:t>
      </w:r>
      <w:r w:rsidRPr="00B14800">
        <w:rPr>
          <w:sz w:val="20"/>
          <w:szCs w:val="20"/>
        </w:rPr>
        <w:t xml:space="preserve">(далее – Тендерная документация) разработана в соответствии </w:t>
      </w:r>
      <w:r w:rsidR="009E1BAF" w:rsidRPr="00B14800">
        <w:rPr>
          <w:b/>
          <w:sz w:val="20"/>
          <w:szCs w:val="20"/>
        </w:rPr>
        <w:t>«</w:t>
      </w:r>
      <w:r w:rsidR="0088469A">
        <w:rPr>
          <w:sz w:val="20"/>
          <w:szCs w:val="20"/>
        </w:rPr>
        <w:t>Правила организации и проведения закупа лекарственных средств и медицинск</w:t>
      </w:r>
      <w:r w:rsidR="0088469A">
        <w:rPr>
          <w:sz w:val="20"/>
          <w:szCs w:val="20"/>
          <w:lang w:val="kk-KZ"/>
        </w:rPr>
        <w:t>их</w:t>
      </w:r>
      <w:r w:rsidR="0088469A">
        <w:rPr>
          <w:sz w:val="20"/>
          <w:szCs w:val="20"/>
        </w:rPr>
        <w:t xml:space="preserve"> </w:t>
      </w:r>
      <w:r w:rsidR="0088469A">
        <w:rPr>
          <w:sz w:val="20"/>
          <w:szCs w:val="20"/>
          <w:lang w:val="kk-KZ"/>
        </w:rPr>
        <w:t>изделий</w:t>
      </w:r>
      <w:r w:rsidR="0088469A">
        <w:rPr>
          <w:sz w:val="20"/>
          <w:szCs w:val="20"/>
        </w:rPr>
        <w:t>, фармацевтических услуг по оказанию гарантированного объема бесплатной медицинской помощи и медицинской помощи в системе обязательного социального медицинского страхования</w:t>
      </w:r>
      <w:r w:rsidR="009E1BAF" w:rsidRPr="00B14800">
        <w:rPr>
          <w:sz w:val="20"/>
          <w:szCs w:val="20"/>
        </w:rPr>
        <w:t>»,</w:t>
      </w:r>
      <w:r w:rsidR="00D20F0C" w:rsidRPr="00B14800">
        <w:rPr>
          <w:b/>
          <w:sz w:val="20"/>
          <w:szCs w:val="20"/>
        </w:rPr>
        <w:t xml:space="preserve"> </w:t>
      </w:r>
      <w:r w:rsidR="00D20F0C" w:rsidRPr="00B14800">
        <w:rPr>
          <w:sz w:val="20"/>
          <w:szCs w:val="20"/>
        </w:rPr>
        <w:t>утвержденных</w:t>
      </w:r>
      <w:r w:rsidRPr="00B14800">
        <w:rPr>
          <w:sz w:val="20"/>
          <w:szCs w:val="20"/>
        </w:rPr>
        <w:t xml:space="preserve"> Постановлением Правительства Республики Казахстан от 30 октября 2009 года № 1729 (далее </w:t>
      </w:r>
      <w:r w:rsidR="00D34E79" w:rsidRPr="00B14800">
        <w:rPr>
          <w:sz w:val="20"/>
          <w:szCs w:val="20"/>
        </w:rPr>
        <w:t>–</w:t>
      </w:r>
      <w:r w:rsidR="00D20F0C" w:rsidRPr="00B14800">
        <w:rPr>
          <w:sz w:val="20"/>
          <w:szCs w:val="20"/>
        </w:rPr>
        <w:t xml:space="preserve"> </w:t>
      </w:r>
      <w:r w:rsidRPr="00B14800">
        <w:rPr>
          <w:sz w:val="20"/>
          <w:szCs w:val="20"/>
        </w:rPr>
        <w:t>Правила).</w:t>
      </w:r>
    </w:p>
    <w:p w:rsidR="00962693" w:rsidRPr="00B14800" w:rsidRDefault="00962693" w:rsidP="00D34E79">
      <w:pPr>
        <w:ind w:firstLine="426"/>
        <w:jc w:val="both"/>
        <w:rPr>
          <w:color w:val="000000"/>
          <w:sz w:val="20"/>
          <w:szCs w:val="20"/>
        </w:rPr>
      </w:pPr>
      <w:r w:rsidRPr="00B14800">
        <w:rPr>
          <w:b/>
          <w:sz w:val="20"/>
          <w:szCs w:val="20"/>
        </w:rPr>
        <w:t>Организатор тендера</w:t>
      </w:r>
      <w:r w:rsidRPr="00B14800">
        <w:rPr>
          <w:sz w:val="20"/>
          <w:szCs w:val="20"/>
        </w:rPr>
        <w:t xml:space="preserve">: </w:t>
      </w:r>
      <w:r w:rsidRPr="00B14800">
        <w:rPr>
          <w:color w:val="000000"/>
          <w:sz w:val="20"/>
          <w:szCs w:val="20"/>
        </w:rPr>
        <w:t>Государственное коммунальное предприятие «</w:t>
      </w:r>
      <w:r w:rsidR="005F5E6E">
        <w:rPr>
          <w:sz w:val="20"/>
          <w:szCs w:val="20"/>
        </w:rPr>
        <w:t>Городской перинатальный центр</w:t>
      </w:r>
      <w:r w:rsidRPr="00B14800">
        <w:rPr>
          <w:color w:val="000000"/>
          <w:sz w:val="20"/>
          <w:szCs w:val="20"/>
        </w:rPr>
        <w:t xml:space="preserve">» на праве хозяйственного ведения, </w:t>
      </w:r>
      <w:r w:rsidR="005F5E6E">
        <w:rPr>
          <w:rFonts w:eastAsia="Calibri"/>
          <w:color w:val="000000"/>
          <w:sz w:val="20"/>
          <w:szCs w:val="20"/>
          <w:lang w:eastAsia="en-US"/>
        </w:rPr>
        <w:t>УЗ</w:t>
      </w:r>
      <w:r w:rsidRPr="00B14800">
        <w:rPr>
          <w:color w:val="000000"/>
          <w:sz w:val="20"/>
          <w:szCs w:val="20"/>
        </w:rPr>
        <w:t xml:space="preserve"> города Алматы.</w:t>
      </w:r>
    </w:p>
    <w:p w:rsidR="001474C8" w:rsidRPr="003915F3" w:rsidRDefault="00962693" w:rsidP="001C40ED">
      <w:pPr>
        <w:widowControl w:val="0"/>
        <w:autoSpaceDE w:val="0"/>
        <w:autoSpaceDN w:val="0"/>
        <w:adjustRightInd w:val="0"/>
        <w:ind w:firstLine="426"/>
        <w:jc w:val="both"/>
        <w:rPr>
          <w:color w:val="000000"/>
          <w:sz w:val="20"/>
          <w:szCs w:val="20"/>
        </w:rPr>
      </w:pPr>
      <w:r w:rsidRPr="00B14800">
        <w:rPr>
          <w:b/>
          <w:sz w:val="20"/>
          <w:szCs w:val="20"/>
        </w:rPr>
        <w:t>Место нахождения</w:t>
      </w:r>
      <w:r w:rsidRPr="00B14800">
        <w:rPr>
          <w:sz w:val="20"/>
          <w:szCs w:val="20"/>
        </w:rPr>
        <w:t>: г</w:t>
      </w:r>
      <w:r w:rsidR="00D20F0C" w:rsidRPr="00B14800">
        <w:rPr>
          <w:sz w:val="20"/>
          <w:szCs w:val="20"/>
        </w:rPr>
        <w:t>ород</w:t>
      </w:r>
      <w:r w:rsidRPr="00B14800">
        <w:rPr>
          <w:sz w:val="20"/>
          <w:szCs w:val="20"/>
        </w:rPr>
        <w:t xml:space="preserve"> </w:t>
      </w:r>
      <w:r w:rsidRPr="00B14800">
        <w:rPr>
          <w:color w:val="000000"/>
          <w:sz w:val="20"/>
          <w:szCs w:val="20"/>
        </w:rPr>
        <w:t>Алматы</w:t>
      </w:r>
      <w:r w:rsidR="00D20F0C" w:rsidRPr="00B14800">
        <w:rPr>
          <w:color w:val="000000"/>
          <w:sz w:val="20"/>
          <w:szCs w:val="20"/>
        </w:rPr>
        <w:t xml:space="preserve">, </w:t>
      </w:r>
      <w:r w:rsidR="005F5E6E">
        <w:rPr>
          <w:color w:val="000000"/>
          <w:sz w:val="20"/>
          <w:szCs w:val="20"/>
        </w:rPr>
        <w:t xml:space="preserve">Ауэзовский </w:t>
      </w:r>
      <w:r w:rsidR="00D20F0C" w:rsidRPr="00B14800">
        <w:rPr>
          <w:color w:val="000000"/>
          <w:sz w:val="20"/>
          <w:szCs w:val="20"/>
        </w:rPr>
        <w:t xml:space="preserve"> район, </w:t>
      </w:r>
      <w:r w:rsidR="005F5E6E">
        <w:rPr>
          <w:color w:val="000000"/>
          <w:sz w:val="20"/>
          <w:szCs w:val="20"/>
        </w:rPr>
        <w:t>ул.Жубанова 11</w:t>
      </w:r>
      <w:r w:rsidR="00D20F0C" w:rsidRPr="00B14800">
        <w:rPr>
          <w:color w:val="000000"/>
          <w:sz w:val="20"/>
          <w:szCs w:val="20"/>
        </w:rPr>
        <w:t>,</w:t>
      </w:r>
      <w:r w:rsidR="005F5E6E">
        <w:rPr>
          <w:color w:val="000000"/>
          <w:sz w:val="20"/>
          <w:szCs w:val="20"/>
        </w:rPr>
        <w:t xml:space="preserve"> БИН 990340002625</w:t>
      </w:r>
      <w:r w:rsidRPr="00B14800">
        <w:rPr>
          <w:color w:val="000000"/>
          <w:sz w:val="20"/>
          <w:szCs w:val="20"/>
        </w:rPr>
        <w:t xml:space="preserve">, </w:t>
      </w:r>
      <w:r w:rsidR="001C40ED" w:rsidRPr="00B14800">
        <w:rPr>
          <w:sz w:val="20"/>
          <w:szCs w:val="20"/>
          <w:shd w:val="clear" w:color="auto" w:fill="F9F9F9"/>
        </w:rPr>
        <w:t xml:space="preserve">ИИК </w:t>
      </w:r>
      <w:r w:rsidR="004B1232" w:rsidRPr="004B1232">
        <w:rPr>
          <w:color w:val="000000" w:themeColor="text1"/>
          <w:sz w:val="20"/>
          <w:szCs w:val="20"/>
          <w:shd w:val="clear" w:color="auto" w:fill="F9F9F9"/>
        </w:rPr>
        <w:t>KZ296010131000182657</w:t>
      </w:r>
      <w:r w:rsidR="001C40ED" w:rsidRPr="00B14800">
        <w:rPr>
          <w:color w:val="000000"/>
          <w:sz w:val="20"/>
          <w:szCs w:val="20"/>
        </w:rPr>
        <w:t xml:space="preserve"> KZT, БИК </w:t>
      </w:r>
      <w:r w:rsidR="004B1232" w:rsidRPr="0016132C">
        <w:rPr>
          <w:color w:val="000000" w:themeColor="text1"/>
          <w:sz w:val="20"/>
          <w:szCs w:val="20"/>
          <w:shd w:val="clear" w:color="auto" w:fill="F9F9F9"/>
        </w:rPr>
        <w:t>HSBKKZKX</w:t>
      </w:r>
      <w:r w:rsidR="001C40ED" w:rsidRPr="00B14800">
        <w:rPr>
          <w:color w:val="000000"/>
          <w:sz w:val="20"/>
          <w:szCs w:val="20"/>
        </w:rPr>
        <w:t xml:space="preserve">, </w:t>
      </w:r>
      <w:r w:rsidR="004B1232" w:rsidRPr="004B1232">
        <w:rPr>
          <w:color w:val="000000" w:themeColor="text1"/>
          <w:sz w:val="20"/>
          <w:szCs w:val="20"/>
          <w:shd w:val="clear" w:color="auto" w:fill="F9F9F9"/>
        </w:rPr>
        <w:t>АО "Народный Банк Казахстана"</w:t>
      </w:r>
      <w:r w:rsidR="004B1232" w:rsidRPr="004B1232">
        <w:rPr>
          <w:color w:val="000000"/>
          <w:sz w:val="20"/>
          <w:szCs w:val="20"/>
        </w:rPr>
        <w:t>г. Алматы.</w:t>
      </w:r>
    </w:p>
    <w:p w:rsidR="001C40ED" w:rsidRPr="003915F3" w:rsidRDefault="001C40ED" w:rsidP="001C40ED">
      <w:pPr>
        <w:widowControl w:val="0"/>
        <w:autoSpaceDE w:val="0"/>
        <w:autoSpaceDN w:val="0"/>
        <w:adjustRightInd w:val="0"/>
        <w:ind w:firstLine="426"/>
        <w:jc w:val="both"/>
        <w:rPr>
          <w:b/>
          <w:bCs/>
          <w:color w:val="000000"/>
          <w:sz w:val="20"/>
          <w:szCs w:val="20"/>
        </w:rPr>
      </w:pPr>
    </w:p>
    <w:p w:rsidR="00962693" w:rsidRPr="00B14800" w:rsidRDefault="00962693" w:rsidP="009639AA">
      <w:pPr>
        <w:jc w:val="center"/>
        <w:rPr>
          <w:color w:val="000000"/>
          <w:sz w:val="20"/>
          <w:szCs w:val="20"/>
        </w:rPr>
      </w:pPr>
      <w:r w:rsidRPr="00B14800">
        <w:rPr>
          <w:b/>
          <w:bCs/>
          <w:color w:val="000000"/>
          <w:sz w:val="20"/>
          <w:szCs w:val="20"/>
        </w:rPr>
        <w:t>1. Общие положения</w:t>
      </w:r>
    </w:p>
    <w:p w:rsidR="00B3197E" w:rsidRPr="00B3197E" w:rsidRDefault="00962693" w:rsidP="00B3197E">
      <w:pPr>
        <w:jc w:val="center"/>
        <w:rPr>
          <w:b/>
          <w:sz w:val="20"/>
          <w:szCs w:val="20"/>
        </w:rPr>
      </w:pPr>
      <w:r w:rsidRPr="00B14800">
        <w:rPr>
          <w:color w:val="000000"/>
          <w:sz w:val="20"/>
          <w:szCs w:val="20"/>
        </w:rPr>
        <w:t xml:space="preserve">1. Тендер проводится с целью выбора поставщиков </w:t>
      </w:r>
      <w:r w:rsidRPr="003F5069">
        <w:rPr>
          <w:b/>
          <w:color w:val="000000"/>
          <w:sz w:val="20"/>
          <w:szCs w:val="20"/>
          <w:u w:val="single"/>
        </w:rPr>
        <w:t>по</w:t>
      </w:r>
      <w:r w:rsidR="00257638" w:rsidRPr="003F5069">
        <w:rPr>
          <w:b/>
          <w:color w:val="000000"/>
          <w:sz w:val="20"/>
          <w:szCs w:val="20"/>
          <w:u w:val="single"/>
        </w:rPr>
        <w:t xml:space="preserve"> закупу </w:t>
      </w:r>
      <w:r w:rsidR="00B3197E" w:rsidRPr="00B3197E">
        <w:rPr>
          <w:b/>
          <w:sz w:val="20"/>
          <w:szCs w:val="20"/>
        </w:rPr>
        <w:t>на  лекарственных средств и медицинск</w:t>
      </w:r>
      <w:r w:rsidR="00B3197E" w:rsidRPr="00B3197E">
        <w:rPr>
          <w:b/>
          <w:sz w:val="20"/>
          <w:szCs w:val="20"/>
          <w:lang w:val="kk-KZ"/>
        </w:rPr>
        <w:t>их</w:t>
      </w:r>
      <w:r w:rsidR="00B3197E" w:rsidRPr="00B3197E">
        <w:rPr>
          <w:b/>
          <w:sz w:val="20"/>
          <w:szCs w:val="20"/>
        </w:rPr>
        <w:t xml:space="preserve"> </w:t>
      </w:r>
      <w:r w:rsidR="00B3197E" w:rsidRPr="00B3197E">
        <w:rPr>
          <w:b/>
          <w:sz w:val="20"/>
          <w:szCs w:val="20"/>
          <w:lang w:val="kk-KZ"/>
        </w:rPr>
        <w:t>издели</w:t>
      </w:r>
      <w:r w:rsidR="00B3197E" w:rsidRPr="00B3197E">
        <w:rPr>
          <w:b/>
          <w:sz w:val="20"/>
          <w:szCs w:val="20"/>
        </w:rPr>
        <w:t xml:space="preserve">и, фармацевтических услуг по оказанию гарантированного объема бесплатной медицинской помощи и медицинской помощи в системе обязательного социального медицинского страхования»  </w:t>
      </w:r>
    </w:p>
    <w:p w:rsidR="001575FB" w:rsidRPr="00B14800" w:rsidRDefault="00FF2F50" w:rsidP="00B3197E">
      <w:pPr>
        <w:jc w:val="both"/>
        <w:rPr>
          <w:b/>
          <w:color w:val="000000"/>
          <w:sz w:val="20"/>
          <w:szCs w:val="20"/>
        </w:rPr>
      </w:pPr>
      <w:r w:rsidRPr="00B14800">
        <w:rPr>
          <w:color w:val="000000"/>
          <w:sz w:val="20"/>
          <w:szCs w:val="20"/>
        </w:rPr>
        <w:t>2. Сумма, выделенная на закупку составляет</w:t>
      </w:r>
      <w:r w:rsidR="004C3E55" w:rsidRPr="00B14800">
        <w:rPr>
          <w:color w:val="000000"/>
          <w:sz w:val="20"/>
          <w:szCs w:val="20"/>
        </w:rPr>
        <w:t xml:space="preserve"> </w:t>
      </w:r>
      <w:r w:rsidR="00BA657F">
        <w:rPr>
          <w:b/>
          <w:color w:val="000000"/>
          <w:sz w:val="20"/>
          <w:szCs w:val="20"/>
        </w:rPr>
        <w:t>17 784 500</w:t>
      </w:r>
      <w:r w:rsidR="00A55A2A">
        <w:rPr>
          <w:b/>
          <w:color w:val="000000"/>
          <w:sz w:val="20"/>
          <w:szCs w:val="20"/>
        </w:rPr>
        <w:t xml:space="preserve"> тенге 0</w:t>
      </w:r>
      <w:r w:rsidR="009D3EFC">
        <w:rPr>
          <w:b/>
          <w:color w:val="000000"/>
          <w:sz w:val="20"/>
          <w:szCs w:val="20"/>
        </w:rPr>
        <w:t>0 тиын</w:t>
      </w:r>
      <w:r w:rsidR="009D3EFC">
        <w:rPr>
          <w:color w:val="000000"/>
          <w:sz w:val="20"/>
          <w:szCs w:val="20"/>
        </w:rPr>
        <w:t xml:space="preserve">. </w:t>
      </w:r>
      <w:r w:rsidR="00333439" w:rsidRPr="00B14800">
        <w:rPr>
          <w:sz w:val="20"/>
          <w:szCs w:val="20"/>
        </w:rPr>
        <w:t>(</w:t>
      </w:r>
      <w:r w:rsidR="00374280" w:rsidRPr="00B14800">
        <w:rPr>
          <w:color w:val="000000"/>
          <w:sz w:val="20"/>
          <w:szCs w:val="20"/>
        </w:rPr>
        <w:t>лоты</w:t>
      </w:r>
      <w:r w:rsidR="00374280" w:rsidRPr="00B14800">
        <w:rPr>
          <w:b/>
          <w:color w:val="000000"/>
          <w:sz w:val="20"/>
          <w:szCs w:val="20"/>
        </w:rPr>
        <w:t xml:space="preserve">, </w:t>
      </w:r>
      <w:r w:rsidR="00950621" w:rsidRPr="00B14800">
        <w:rPr>
          <w:sz w:val="20"/>
          <w:szCs w:val="20"/>
        </w:rPr>
        <w:t>наименование, полные технические характеристики товаров и их количество, объем</w:t>
      </w:r>
      <w:r w:rsidR="001B59C3" w:rsidRPr="00B14800">
        <w:rPr>
          <w:sz w:val="20"/>
          <w:szCs w:val="20"/>
        </w:rPr>
        <w:t xml:space="preserve"> </w:t>
      </w:r>
      <w:r w:rsidR="00C42F49" w:rsidRPr="00B14800">
        <w:rPr>
          <w:sz w:val="20"/>
          <w:szCs w:val="20"/>
        </w:rPr>
        <w:t xml:space="preserve">указаны </w:t>
      </w:r>
      <w:r w:rsidR="00950621" w:rsidRPr="00B14800">
        <w:rPr>
          <w:sz w:val="20"/>
          <w:szCs w:val="20"/>
        </w:rPr>
        <w:t xml:space="preserve">в приложении 1 к </w:t>
      </w:r>
      <w:r w:rsidR="00A1684F" w:rsidRPr="00B14800">
        <w:rPr>
          <w:sz w:val="20"/>
          <w:szCs w:val="20"/>
        </w:rPr>
        <w:t>Т</w:t>
      </w:r>
      <w:r w:rsidR="00950621" w:rsidRPr="00B14800">
        <w:rPr>
          <w:sz w:val="20"/>
          <w:szCs w:val="20"/>
        </w:rPr>
        <w:t>ендерной документации).</w:t>
      </w:r>
    </w:p>
    <w:p w:rsidR="00D21569" w:rsidRPr="00B14800" w:rsidRDefault="00FF2F50" w:rsidP="003B23BC">
      <w:pPr>
        <w:jc w:val="both"/>
        <w:textAlignment w:val="baseline"/>
        <w:rPr>
          <w:color w:val="000000"/>
          <w:sz w:val="20"/>
          <w:szCs w:val="20"/>
        </w:rPr>
      </w:pPr>
      <w:r w:rsidRPr="00B14800">
        <w:rPr>
          <w:color w:val="000000"/>
          <w:sz w:val="20"/>
          <w:szCs w:val="20"/>
        </w:rPr>
        <w:t>3.</w:t>
      </w:r>
      <w:r w:rsidR="000C2D36" w:rsidRPr="00B14800">
        <w:rPr>
          <w:color w:val="000000"/>
          <w:spacing w:val="1"/>
          <w:sz w:val="20"/>
          <w:szCs w:val="20"/>
        </w:rPr>
        <w:t xml:space="preserve"> </w:t>
      </w:r>
      <w:r w:rsidR="00D21569" w:rsidRPr="00B14800">
        <w:rPr>
          <w:color w:val="000000"/>
          <w:spacing w:val="1"/>
          <w:sz w:val="20"/>
          <w:szCs w:val="20"/>
        </w:rPr>
        <w:t>Условия платежа: о</w:t>
      </w:r>
      <w:r w:rsidR="00D21569" w:rsidRPr="00B14800">
        <w:rPr>
          <w:sz w:val="20"/>
          <w:szCs w:val="20"/>
        </w:rPr>
        <w:t>плата Заказчиком за Товары Поставщику будет производиться по факту поставки в полном объеме в тенге, по мере выделения бюджетных средств</w:t>
      </w:r>
      <w:r w:rsidR="00D21569" w:rsidRPr="00B14800">
        <w:rPr>
          <w:color w:val="000000"/>
          <w:sz w:val="20"/>
          <w:szCs w:val="20"/>
        </w:rPr>
        <w:t xml:space="preserve">. </w:t>
      </w:r>
    </w:p>
    <w:p w:rsidR="006B0A35" w:rsidRPr="00B14800" w:rsidRDefault="003B23BC" w:rsidP="003B23BC">
      <w:pPr>
        <w:jc w:val="both"/>
        <w:textAlignment w:val="baseline"/>
        <w:rPr>
          <w:b/>
          <w:sz w:val="20"/>
          <w:szCs w:val="20"/>
        </w:rPr>
      </w:pPr>
      <w:r w:rsidRPr="00B14800">
        <w:rPr>
          <w:color w:val="000000"/>
          <w:spacing w:val="1"/>
          <w:sz w:val="20"/>
          <w:szCs w:val="20"/>
        </w:rPr>
        <w:t xml:space="preserve">4. Требования к языкам – </w:t>
      </w:r>
      <w:r w:rsidR="006B0A35" w:rsidRPr="00B14800">
        <w:rPr>
          <w:color w:val="000000"/>
          <w:spacing w:val="1"/>
          <w:sz w:val="20"/>
          <w:szCs w:val="20"/>
        </w:rPr>
        <w:t>т</w:t>
      </w:r>
      <w:r w:rsidR="006B0A35" w:rsidRPr="00B14800">
        <w:rPr>
          <w:sz w:val="20"/>
          <w:szCs w:val="20"/>
        </w:rPr>
        <w:t>ендерная заявка, подготовленная потенциальным поставщиком, а также вся корреспонденция и документы касательно тендерной заявки составляются и представляются на языке, на котором составлена настоящая Тендерная документация. Сопроводительная документация и печатная литература, предоставляемые потенциальным поставщиком, могут быть составлены на другом языке при условии, что к ним будет прилагаться точный, нотариально засвидетельствованный перевод соответствующих разделов на языке тендерной заявки, и в этом случае, в целях интерпретации тендерной заявки, преимущество будут иметь документы, составленные на государственном или русском языке.</w:t>
      </w:r>
    </w:p>
    <w:p w:rsidR="00D21569" w:rsidRPr="00B14800" w:rsidRDefault="00D21569" w:rsidP="003B23BC">
      <w:pPr>
        <w:jc w:val="both"/>
        <w:textAlignment w:val="baseline"/>
        <w:rPr>
          <w:color w:val="000000"/>
          <w:spacing w:val="1"/>
          <w:sz w:val="20"/>
          <w:szCs w:val="20"/>
        </w:rPr>
      </w:pPr>
      <w:r w:rsidRPr="00B14800">
        <w:rPr>
          <w:color w:val="000000"/>
          <w:spacing w:val="1"/>
          <w:sz w:val="20"/>
          <w:szCs w:val="20"/>
        </w:rPr>
        <w:t xml:space="preserve">5. Потенциальный поставщик, изъявивший желание участвовать в тендере должен соответствовать  квалификационным требованиям и согласно п.13 </w:t>
      </w:r>
      <w:r w:rsidRPr="00B14800">
        <w:rPr>
          <w:b/>
          <w:sz w:val="20"/>
          <w:szCs w:val="20"/>
        </w:rPr>
        <w:t>«</w:t>
      </w:r>
      <w:r w:rsidR="0088469A">
        <w:rPr>
          <w:sz w:val="20"/>
          <w:szCs w:val="20"/>
        </w:rPr>
        <w:t>Правила организации и проведения закупа лекарственных средств и медицинск</w:t>
      </w:r>
      <w:r w:rsidR="0088469A">
        <w:rPr>
          <w:sz w:val="20"/>
          <w:szCs w:val="20"/>
          <w:lang w:val="kk-KZ"/>
        </w:rPr>
        <w:t>их</w:t>
      </w:r>
      <w:r w:rsidR="0088469A">
        <w:rPr>
          <w:sz w:val="20"/>
          <w:szCs w:val="20"/>
        </w:rPr>
        <w:t xml:space="preserve"> </w:t>
      </w:r>
      <w:r w:rsidR="0088469A">
        <w:rPr>
          <w:sz w:val="20"/>
          <w:szCs w:val="20"/>
          <w:lang w:val="kk-KZ"/>
        </w:rPr>
        <w:t>изделий</w:t>
      </w:r>
      <w:r w:rsidR="0088469A">
        <w:rPr>
          <w:sz w:val="20"/>
          <w:szCs w:val="20"/>
        </w:rPr>
        <w:t>, фармацевтических услуг по оказанию гарантированного объема бесплатной медицинской помощи и медицинской помощи в системе обязательного социального медицинского страхования</w:t>
      </w:r>
      <w:r w:rsidRPr="00B14800">
        <w:rPr>
          <w:sz w:val="20"/>
          <w:szCs w:val="20"/>
        </w:rPr>
        <w:t>».</w:t>
      </w:r>
      <w:r w:rsidRPr="00B14800">
        <w:rPr>
          <w:color w:val="000000"/>
          <w:spacing w:val="1"/>
          <w:sz w:val="20"/>
          <w:szCs w:val="20"/>
        </w:rPr>
        <w:t xml:space="preserve"> </w:t>
      </w:r>
    </w:p>
    <w:p w:rsidR="009639AA" w:rsidRPr="00B14800" w:rsidRDefault="00D21569" w:rsidP="003B23BC">
      <w:pPr>
        <w:jc w:val="both"/>
        <w:textAlignment w:val="baseline"/>
        <w:rPr>
          <w:sz w:val="20"/>
          <w:szCs w:val="20"/>
        </w:rPr>
      </w:pPr>
      <w:r w:rsidRPr="00B14800">
        <w:rPr>
          <w:color w:val="000000"/>
          <w:spacing w:val="1"/>
          <w:sz w:val="20"/>
          <w:szCs w:val="20"/>
        </w:rPr>
        <w:t xml:space="preserve">6. </w:t>
      </w:r>
      <w:r w:rsidR="009179A6" w:rsidRPr="00B14800">
        <w:rPr>
          <w:color w:val="000000"/>
          <w:spacing w:val="1"/>
          <w:sz w:val="20"/>
          <w:szCs w:val="20"/>
        </w:rPr>
        <w:t xml:space="preserve">Потенциальный поставщик, изъявивший желание участвовать в тендере должен  поставить товар соответствующим </w:t>
      </w:r>
      <w:r w:rsidR="005446BF" w:rsidRPr="00B14800">
        <w:rPr>
          <w:color w:val="000000"/>
          <w:spacing w:val="1"/>
          <w:sz w:val="20"/>
          <w:szCs w:val="20"/>
        </w:rPr>
        <w:t>т</w:t>
      </w:r>
      <w:r w:rsidR="009179A6" w:rsidRPr="00B14800">
        <w:rPr>
          <w:b/>
          <w:color w:val="1E1E1E"/>
          <w:sz w:val="20"/>
          <w:szCs w:val="20"/>
        </w:rPr>
        <w:t>ребования</w:t>
      </w:r>
      <w:r w:rsidR="005446BF" w:rsidRPr="00B14800">
        <w:rPr>
          <w:b/>
          <w:color w:val="1E1E1E"/>
          <w:sz w:val="20"/>
          <w:szCs w:val="20"/>
        </w:rPr>
        <w:t>м</w:t>
      </w:r>
      <w:r w:rsidR="009179A6" w:rsidRPr="00B14800">
        <w:rPr>
          <w:b/>
          <w:color w:val="1E1E1E"/>
          <w:sz w:val="20"/>
          <w:szCs w:val="20"/>
        </w:rPr>
        <w:t xml:space="preserve"> </w:t>
      </w:r>
      <w:r w:rsidR="009179A6" w:rsidRPr="00B14800">
        <w:rPr>
          <w:color w:val="000000"/>
          <w:spacing w:val="1"/>
          <w:sz w:val="20"/>
          <w:szCs w:val="20"/>
        </w:rPr>
        <w:t>согласно п.20 и п.21</w:t>
      </w:r>
      <w:r w:rsidR="003B23BC" w:rsidRPr="00B14800">
        <w:rPr>
          <w:color w:val="000000"/>
          <w:spacing w:val="1"/>
          <w:sz w:val="20"/>
          <w:szCs w:val="20"/>
        </w:rPr>
        <w:t xml:space="preserve"> </w:t>
      </w:r>
      <w:r w:rsidR="009179A6" w:rsidRPr="00B14800">
        <w:rPr>
          <w:b/>
          <w:sz w:val="20"/>
          <w:szCs w:val="20"/>
        </w:rPr>
        <w:t>«</w:t>
      </w:r>
      <w:r w:rsidR="0088469A">
        <w:rPr>
          <w:sz w:val="20"/>
          <w:szCs w:val="20"/>
        </w:rPr>
        <w:t>Правила организации и проведения закупа лекарственных средств и медицинск</w:t>
      </w:r>
      <w:r w:rsidR="0088469A">
        <w:rPr>
          <w:sz w:val="20"/>
          <w:szCs w:val="20"/>
          <w:lang w:val="kk-KZ"/>
        </w:rPr>
        <w:t>их</w:t>
      </w:r>
      <w:r w:rsidR="0088469A">
        <w:rPr>
          <w:sz w:val="20"/>
          <w:szCs w:val="20"/>
        </w:rPr>
        <w:t xml:space="preserve"> </w:t>
      </w:r>
      <w:r w:rsidR="0088469A">
        <w:rPr>
          <w:sz w:val="20"/>
          <w:szCs w:val="20"/>
          <w:lang w:val="kk-KZ"/>
        </w:rPr>
        <w:t>изделий</w:t>
      </w:r>
      <w:r w:rsidR="0088469A">
        <w:rPr>
          <w:sz w:val="20"/>
          <w:szCs w:val="20"/>
        </w:rPr>
        <w:t>, фармацевтических услуг по оказанию гарантированного объема бесплатной медицинской помощи и медицинской помощи в системе обязательного социального медицинского страхования</w:t>
      </w:r>
      <w:r w:rsidR="009179A6" w:rsidRPr="00B14800">
        <w:rPr>
          <w:sz w:val="20"/>
          <w:szCs w:val="20"/>
        </w:rPr>
        <w:t>».</w:t>
      </w:r>
    </w:p>
    <w:p w:rsidR="007F0057" w:rsidRPr="00B14800" w:rsidRDefault="007F0057" w:rsidP="009639AA">
      <w:pPr>
        <w:shd w:val="clear" w:color="auto" w:fill="FFFFFF"/>
        <w:jc w:val="center"/>
        <w:rPr>
          <w:b/>
          <w:bCs/>
          <w:spacing w:val="-1"/>
          <w:sz w:val="20"/>
          <w:szCs w:val="20"/>
        </w:rPr>
      </w:pPr>
    </w:p>
    <w:p w:rsidR="004703F4" w:rsidRPr="00B14800" w:rsidRDefault="004703F4" w:rsidP="009639AA">
      <w:pPr>
        <w:shd w:val="clear" w:color="auto" w:fill="FFFFFF"/>
        <w:jc w:val="center"/>
        <w:rPr>
          <w:b/>
          <w:bCs/>
          <w:spacing w:val="-1"/>
          <w:sz w:val="20"/>
          <w:szCs w:val="20"/>
        </w:rPr>
      </w:pPr>
      <w:r w:rsidRPr="00B14800">
        <w:rPr>
          <w:b/>
          <w:bCs/>
          <w:spacing w:val="-1"/>
          <w:sz w:val="20"/>
          <w:szCs w:val="20"/>
        </w:rPr>
        <w:t xml:space="preserve"> 2. Тендерная документация</w:t>
      </w:r>
    </w:p>
    <w:p w:rsidR="004703F4" w:rsidRPr="00B14800" w:rsidRDefault="004703F4" w:rsidP="003B23BC">
      <w:pPr>
        <w:jc w:val="both"/>
        <w:textAlignment w:val="baseline"/>
        <w:rPr>
          <w:color w:val="000000"/>
          <w:spacing w:val="1"/>
          <w:sz w:val="20"/>
          <w:szCs w:val="20"/>
        </w:rPr>
      </w:pPr>
      <w:r w:rsidRPr="00B14800">
        <w:rPr>
          <w:color w:val="000000"/>
          <w:spacing w:val="1"/>
          <w:sz w:val="20"/>
          <w:szCs w:val="20"/>
        </w:rPr>
        <w:t>1. Потенциальный поставщик, изъявивший желание участвовать в тендере, до истечения окончательного срока приема тендерных заявок представляет заказчику или организатору закупа в запечатанном виде тендерную заявку. Срок действия тендерной заявки составляет</w:t>
      </w:r>
      <w:r w:rsidRPr="00B14800">
        <w:rPr>
          <w:b/>
          <w:color w:val="000000"/>
          <w:spacing w:val="1"/>
          <w:sz w:val="20"/>
          <w:szCs w:val="20"/>
        </w:rPr>
        <w:t xml:space="preserve"> </w:t>
      </w:r>
      <w:r w:rsidRPr="00B14800">
        <w:rPr>
          <w:color w:val="000000"/>
          <w:spacing w:val="1"/>
          <w:sz w:val="20"/>
          <w:szCs w:val="20"/>
        </w:rPr>
        <w:t>сорок</w:t>
      </w:r>
      <w:r w:rsidR="002D6319" w:rsidRPr="00B14800">
        <w:rPr>
          <w:color w:val="000000"/>
          <w:spacing w:val="1"/>
          <w:sz w:val="20"/>
          <w:szCs w:val="20"/>
        </w:rPr>
        <w:t xml:space="preserve"> </w:t>
      </w:r>
      <w:r w:rsidRPr="00B14800">
        <w:rPr>
          <w:color w:val="000000"/>
          <w:spacing w:val="1"/>
          <w:sz w:val="20"/>
          <w:szCs w:val="20"/>
        </w:rPr>
        <w:t>пят</w:t>
      </w:r>
      <w:r w:rsidR="002D6319" w:rsidRPr="00B14800">
        <w:rPr>
          <w:color w:val="000000"/>
          <w:spacing w:val="1"/>
          <w:sz w:val="20"/>
          <w:szCs w:val="20"/>
        </w:rPr>
        <w:t>ь</w:t>
      </w:r>
      <w:r w:rsidRPr="00B14800">
        <w:rPr>
          <w:color w:val="000000"/>
          <w:spacing w:val="1"/>
          <w:sz w:val="20"/>
          <w:szCs w:val="20"/>
        </w:rPr>
        <w:t xml:space="preserve"> календарных дней, исчисляемых со дня окончательного приема тендерных заявок. Тендерная заявка состоит из основной части, технической части и гарантийного обеспечения. </w:t>
      </w:r>
    </w:p>
    <w:p w:rsidR="00374280" w:rsidRPr="003915F3" w:rsidRDefault="004703F4" w:rsidP="003B23BC">
      <w:pPr>
        <w:jc w:val="both"/>
        <w:textAlignment w:val="baseline"/>
        <w:rPr>
          <w:color w:val="000000"/>
          <w:spacing w:val="1"/>
          <w:sz w:val="20"/>
          <w:szCs w:val="20"/>
        </w:rPr>
      </w:pPr>
      <w:r w:rsidRPr="00B14800">
        <w:rPr>
          <w:color w:val="000000"/>
          <w:spacing w:val="1"/>
          <w:sz w:val="20"/>
          <w:szCs w:val="20"/>
        </w:rPr>
        <w:t>1</w:t>
      </w:r>
      <w:r w:rsidR="00464946" w:rsidRPr="00B14800">
        <w:rPr>
          <w:color w:val="000000"/>
          <w:spacing w:val="1"/>
          <w:sz w:val="20"/>
          <w:szCs w:val="20"/>
        </w:rPr>
        <w:t>.1</w:t>
      </w:r>
      <w:r w:rsidR="00374280" w:rsidRPr="00B14800">
        <w:rPr>
          <w:color w:val="000000"/>
          <w:spacing w:val="1"/>
          <w:sz w:val="20"/>
          <w:szCs w:val="20"/>
        </w:rPr>
        <w:t xml:space="preserve">. </w:t>
      </w:r>
      <w:r w:rsidR="00374280" w:rsidRPr="003915F3">
        <w:rPr>
          <w:color w:val="000000"/>
          <w:spacing w:val="1"/>
          <w:sz w:val="20"/>
          <w:szCs w:val="20"/>
        </w:rPr>
        <w:t>Основная часть тендерной заявки содержит:</w:t>
      </w:r>
    </w:p>
    <w:p w:rsidR="00374280" w:rsidRPr="00B14800" w:rsidRDefault="00374280" w:rsidP="003B23BC">
      <w:pPr>
        <w:jc w:val="both"/>
        <w:textAlignment w:val="baseline"/>
        <w:rPr>
          <w:color w:val="000000"/>
          <w:spacing w:val="1"/>
          <w:sz w:val="20"/>
          <w:szCs w:val="20"/>
        </w:rPr>
      </w:pPr>
      <w:r w:rsidRPr="00B14800">
        <w:rPr>
          <w:color w:val="000000"/>
          <w:spacing w:val="1"/>
          <w:sz w:val="20"/>
          <w:szCs w:val="20"/>
        </w:rPr>
        <w:t>      1) заявку на участие в тендере по форме, утвержденной уполномоченным органом в области здравоохранения. На электронном носителе представляется опись прилагаемых к заявке документов по форме, утвержденной уполномоченным органом в области здравоохранения;</w:t>
      </w:r>
    </w:p>
    <w:p w:rsidR="00374280" w:rsidRPr="00B14800" w:rsidRDefault="00374280" w:rsidP="003B23BC">
      <w:pPr>
        <w:jc w:val="both"/>
        <w:textAlignment w:val="baseline"/>
        <w:rPr>
          <w:color w:val="000000"/>
          <w:spacing w:val="1"/>
          <w:sz w:val="20"/>
          <w:szCs w:val="20"/>
        </w:rPr>
      </w:pPr>
      <w:r w:rsidRPr="00B14800">
        <w:rPr>
          <w:color w:val="000000"/>
          <w:spacing w:val="1"/>
          <w:sz w:val="20"/>
          <w:szCs w:val="20"/>
        </w:rPr>
        <w:t>      2) копию свидетельства о государственной регистрации (перерегистрации) юридического лица либо справку о государственной регистрации (перерегистрации) юридического лица;</w:t>
      </w:r>
    </w:p>
    <w:p w:rsidR="00374280" w:rsidRPr="00B14800" w:rsidRDefault="00374280" w:rsidP="003B23BC">
      <w:pPr>
        <w:jc w:val="both"/>
        <w:textAlignment w:val="baseline"/>
        <w:rPr>
          <w:color w:val="000000"/>
          <w:spacing w:val="1"/>
          <w:sz w:val="20"/>
          <w:szCs w:val="20"/>
        </w:rPr>
      </w:pPr>
      <w:r w:rsidRPr="00B14800">
        <w:rPr>
          <w:color w:val="000000"/>
          <w:spacing w:val="1"/>
          <w:sz w:val="20"/>
          <w:szCs w:val="20"/>
        </w:rPr>
        <w:lastRenderedPageBreak/>
        <w:t>      3) копию устава для юридического лица (в случае, если в уставе не указан состав учредителей, участников или акционеров, также представляется выписка о составе учредителей, участников или копия учредительного договора или выписка из реестра действующих держателей акций после даты объявления);</w:t>
      </w:r>
    </w:p>
    <w:p w:rsidR="00374280" w:rsidRPr="00B14800" w:rsidRDefault="00374280" w:rsidP="003B23BC">
      <w:pPr>
        <w:jc w:val="both"/>
        <w:textAlignment w:val="baseline"/>
        <w:rPr>
          <w:color w:val="000000"/>
          <w:spacing w:val="1"/>
          <w:sz w:val="20"/>
          <w:szCs w:val="20"/>
        </w:rPr>
      </w:pPr>
      <w:r w:rsidRPr="00B14800">
        <w:rPr>
          <w:color w:val="000000"/>
          <w:spacing w:val="1"/>
          <w:sz w:val="20"/>
          <w:szCs w:val="20"/>
        </w:rPr>
        <w:t>      4) копию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копию документа, удостоверяющую личность;</w:t>
      </w:r>
    </w:p>
    <w:p w:rsidR="00374280" w:rsidRPr="00B14800" w:rsidRDefault="00374280" w:rsidP="003B23BC">
      <w:pPr>
        <w:jc w:val="both"/>
        <w:textAlignment w:val="baseline"/>
        <w:rPr>
          <w:color w:val="000000"/>
          <w:spacing w:val="1"/>
          <w:sz w:val="20"/>
          <w:szCs w:val="20"/>
        </w:rPr>
      </w:pPr>
      <w:r w:rsidRPr="00B14800">
        <w:rPr>
          <w:color w:val="000000"/>
          <w:spacing w:val="1"/>
          <w:sz w:val="20"/>
          <w:szCs w:val="20"/>
        </w:rPr>
        <w:t>      5) копии разрешений (уведомлений) либо разрешений (уведомлений) в виде электронного документа, полученных (направленных) в соответствии с </w:t>
      </w:r>
      <w:hyperlink r:id="rId8" w:anchor="z1" w:history="1">
        <w:r w:rsidRPr="00B14800">
          <w:rPr>
            <w:color w:val="9A1616"/>
            <w:spacing w:val="1"/>
            <w:sz w:val="20"/>
            <w:szCs w:val="20"/>
            <w:u w:val="single"/>
          </w:rPr>
          <w:t>Законом</w:t>
        </w:r>
      </w:hyperlink>
      <w:r w:rsidRPr="00B14800">
        <w:rPr>
          <w:color w:val="000000"/>
          <w:spacing w:val="1"/>
          <w:sz w:val="20"/>
          <w:szCs w:val="20"/>
        </w:rPr>
        <w:t> Республики Казахстан от 16 мая 2014 года "О разрешениях и уведомлениях", сведения о которых подтверждаются в информационных системах государственных органов. В случае отсутствия сведений в информационных системах государственных органов, потенциальный поставщик представляет нотариально удостоверенную копию соответствующего разрешения (уведомления), полученного (направленного) в соответствии с Законом Республики Казахстан от 16 мая 2014 года "О разрешениях и уведомлениях";</w:t>
      </w:r>
    </w:p>
    <w:p w:rsidR="00374280" w:rsidRPr="00B14800" w:rsidRDefault="00374280" w:rsidP="003B23BC">
      <w:pPr>
        <w:jc w:val="both"/>
        <w:textAlignment w:val="baseline"/>
        <w:rPr>
          <w:color w:val="000000"/>
          <w:spacing w:val="1"/>
          <w:sz w:val="20"/>
          <w:szCs w:val="20"/>
        </w:rPr>
      </w:pPr>
      <w:r w:rsidRPr="00B14800">
        <w:rPr>
          <w:color w:val="000000"/>
          <w:spacing w:val="1"/>
          <w:sz w:val="20"/>
          <w:szCs w:val="20"/>
        </w:rPr>
        <w:t>      6) сведения об отсутствии (наличии) налоговой задолженности налогоплательщика, задолженности по обязательным пенсионным взносам, обязательным профессиональным пенсионным взносам, социальным отчислениям и отчислениям и (или) взносам на обязательное социальное медицинское страхование, полученные посредством веб-портала "электронного правительства" не ранее одного месяца, предшествующего дате вскрытия конвертов;</w:t>
      </w:r>
    </w:p>
    <w:p w:rsidR="00374280" w:rsidRPr="00B14800" w:rsidRDefault="00374280" w:rsidP="003B23BC">
      <w:pPr>
        <w:jc w:val="both"/>
        <w:textAlignment w:val="baseline"/>
        <w:rPr>
          <w:color w:val="000000"/>
          <w:spacing w:val="1"/>
          <w:sz w:val="20"/>
          <w:szCs w:val="20"/>
        </w:rPr>
      </w:pPr>
      <w:r w:rsidRPr="00B14800">
        <w:rPr>
          <w:color w:val="000000"/>
          <w:spacing w:val="1"/>
          <w:sz w:val="20"/>
          <w:szCs w:val="20"/>
        </w:rPr>
        <w:t>      7) подписанный оригинал справки банка, в котором обслуживается потенциальный поставщик, об отсутствии просроченной задолженности по всем видам его обязательств, длящейся более трех месяцев перед банком, согласно </w:t>
      </w:r>
      <w:hyperlink r:id="rId9" w:anchor="z19" w:history="1">
        <w:r w:rsidRPr="00B14800">
          <w:rPr>
            <w:color w:val="9A1616"/>
            <w:spacing w:val="1"/>
            <w:sz w:val="20"/>
            <w:szCs w:val="20"/>
            <w:u w:val="single"/>
          </w:rPr>
          <w:t>типовому плану</w:t>
        </w:r>
      </w:hyperlink>
      <w:r w:rsidRPr="00B14800">
        <w:rPr>
          <w:color w:val="000000"/>
          <w:spacing w:val="1"/>
          <w:sz w:val="20"/>
          <w:szCs w:val="20"/>
        </w:rPr>
        <w:t> счетов бухгалтерского учета в банках второго уровня, ипотечных организациях и акционерном обществе "Банк Развития Казахстана", утвержденному постановлением Правления Национального Банка Республики Казахстан от 31 января 2011 года № 3 (зарегистрирован в Реестре государственной регистрации нормативных правовых актов под № 6793), по форме, утвержденной уполномоченным органом в области здравоохранения (если потенциальный поставщик является клиентом нескольких банков или иностранного банка, то представляется справка от каждого из таких банков, за исключением филиалов и представительств потенциального поставщика, расположенных за границей), выданной не ранее одного месяца, предшествующего дате вскрытия конвертов;</w:t>
      </w:r>
    </w:p>
    <w:p w:rsidR="00374280" w:rsidRPr="00B14800" w:rsidRDefault="00374280" w:rsidP="003B23BC">
      <w:pPr>
        <w:jc w:val="both"/>
        <w:textAlignment w:val="baseline"/>
        <w:rPr>
          <w:color w:val="000000"/>
          <w:spacing w:val="1"/>
          <w:sz w:val="20"/>
          <w:szCs w:val="20"/>
        </w:rPr>
      </w:pPr>
      <w:r w:rsidRPr="00B14800">
        <w:rPr>
          <w:color w:val="000000"/>
          <w:spacing w:val="1"/>
          <w:sz w:val="20"/>
          <w:szCs w:val="20"/>
        </w:rPr>
        <w:t>      8) сведения о квалификации по форме, утвержденной уполномоченным органом в области здравоохранения;</w:t>
      </w:r>
    </w:p>
    <w:p w:rsidR="00374280" w:rsidRPr="00B14800" w:rsidRDefault="00374280" w:rsidP="003B23BC">
      <w:pPr>
        <w:jc w:val="both"/>
        <w:textAlignment w:val="baseline"/>
        <w:rPr>
          <w:color w:val="000000"/>
          <w:spacing w:val="1"/>
          <w:sz w:val="20"/>
          <w:szCs w:val="20"/>
        </w:rPr>
      </w:pPr>
      <w:r w:rsidRPr="00B14800">
        <w:rPr>
          <w:color w:val="000000"/>
          <w:spacing w:val="1"/>
          <w:sz w:val="20"/>
          <w:szCs w:val="20"/>
        </w:rPr>
        <w:t>      9) копию сертификата о соответствии объекта и производства требованиям надлежащей производственной практики (GMP) при закупе лекарственных средств и заключении долгосрочных договоров поставки лекарственных средств для получения преимущества на заключение договора закупа или договора поставки (для отечественных товаропроизводителей)</w:t>
      </w:r>
      <w:r w:rsidR="002D6319" w:rsidRPr="00B14800">
        <w:rPr>
          <w:color w:val="000000"/>
          <w:spacing w:val="1"/>
          <w:sz w:val="20"/>
          <w:szCs w:val="20"/>
        </w:rPr>
        <w:t xml:space="preserve"> (при наличии)</w:t>
      </w:r>
      <w:r w:rsidRPr="00B14800">
        <w:rPr>
          <w:color w:val="000000"/>
          <w:spacing w:val="1"/>
          <w:sz w:val="20"/>
          <w:szCs w:val="20"/>
        </w:rPr>
        <w:t>;</w:t>
      </w:r>
    </w:p>
    <w:p w:rsidR="00374280" w:rsidRPr="00B14800" w:rsidRDefault="00374280" w:rsidP="003B23BC">
      <w:pPr>
        <w:jc w:val="both"/>
        <w:textAlignment w:val="baseline"/>
        <w:rPr>
          <w:color w:val="000000"/>
          <w:spacing w:val="1"/>
          <w:sz w:val="20"/>
          <w:szCs w:val="20"/>
        </w:rPr>
      </w:pPr>
      <w:r w:rsidRPr="00B14800">
        <w:rPr>
          <w:color w:val="000000"/>
          <w:spacing w:val="1"/>
          <w:sz w:val="20"/>
          <w:szCs w:val="20"/>
        </w:rPr>
        <w:t>      копию сертификата о соответствии объекта требованиям надлежащей дистрибьюторской практики (GDP) при закупе лекарственных средств, изделий медицинского назначения и фармацевтических услуг для получения преимущества на заключение договора закупа или договора поставки</w:t>
      </w:r>
      <w:r w:rsidR="002D6319" w:rsidRPr="00B14800">
        <w:rPr>
          <w:color w:val="000000"/>
          <w:spacing w:val="1"/>
          <w:sz w:val="20"/>
          <w:szCs w:val="20"/>
        </w:rPr>
        <w:t xml:space="preserve"> (при наличии);</w:t>
      </w:r>
    </w:p>
    <w:p w:rsidR="00374280" w:rsidRPr="00B14800" w:rsidRDefault="00374280" w:rsidP="003B23BC">
      <w:pPr>
        <w:jc w:val="both"/>
        <w:textAlignment w:val="baseline"/>
        <w:rPr>
          <w:color w:val="000000"/>
          <w:spacing w:val="1"/>
          <w:sz w:val="20"/>
          <w:szCs w:val="20"/>
        </w:rPr>
      </w:pPr>
      <w:r w:rsidRPr="00B14800">
        <w:rPr>
          <w:color w:val="000000"/>
          <w:spacing w:val="1"/>
          <w:sz w:val="20"/>
          <w:szCs w:val="20"/>
        </w:rPr>
        <w:t>      копию сертификата о соответствии объекта требованиям надлежащей аптечной практики (GPP) при закупе фармацевтических услуг для получения преимущества на заключение договора закупа или договора поставки</w:t>
      </w:r>
      <w:r w:rsidR="002D6319" w:rsidRPr="00B14800">
        <w:rPr>
          <w:color w:val="000000"/>
          <w:spacing w:val="1"/>
          <w:sz w:val="20"/>
          <w:szCs w:val="20"/>
        </w:rPr>
        <w:t xml:space="preserve"> (при наличии);</w:t>
      </w:r>
    </w:p>
    <w:p w:rsidR="003B23BC" w:rsidRPr="00B14800" w:rsidRDefault="00374280" w:rsidP="003B23BC">
      <w:pPr>
        <w:jc w:val="both"/>
        <w:textAlignment w:val="baseline"/>
        <w:rPr>
          <w:color w:val="000000"/>
          <w:spacing w:val="1"/>
          <w:sz w:val="20"/>
          <w:szCs w:val="20"/>
        </w:rPr>
      </w:pPr>
      <w:r w:rsidRPr="00B14800">
        <w:rPr>
          <w:color w:val="000000"/>
          <w:spacing w:val="1"/>
          <w:sz w:val="20"/>
          <w:szCs w:val="20"/>
        </w:rPr>
        <w:t>      10) если потенциальный поставщик не является резидентом Республики Казахстан и не зарегистрирован в качестве налогоплательщика Республики Казахстан, то им представляется оригинал или копия письма органа государственных доходов Республики Казахстан о том, что данный потенциальный поставщик - нерезидент Республики Казахстан и не состоит на налоговом учете;</w:t>
      </w:r>
    </w:p>
    <w:p w:rsidR="00374280" w:rsidRPr="00B14800" w:rsidRDefault="003B23BC" w:rsidP="003B23BC">
      <w:pPr>
        <w:jc w:val="both"/>
        <w:textAlignment w:val="baseline"/>
        <w:rPr>
          <w:color w:val="000000"/>
          <w:spacing w:val="1"/>
          <w:sz w:val="20"/>
          <w:szCs w:val="20"/>
        </w:rPr>
      </w:pPr>
      <w:r w:rsidRPr="00B14800">
        <w:rPr>
          <w:color w:val="000000"/>
          <w:spacing w:val="1"/>
          <w:sz w:val="20"/>
          <w:szCs w:val="20"/>
        </w:rPr>
        <w:t xml:space="preserve">        1</w:t>
      </w:r>
      <w:r w:rsidR="00374280" w:rsidRPr="00B14800">
        <w:rPr>
          <w:color w:val="000000"/>
          <w:spacing w:val="1"/>
          <w:sz w:val="20"/>
          <w:szCs w:val="20"/>
        </w:rPr>
        <w:t>1) заявленную потенциальным поставщиком таблицу цен по форме, утвержденной уполномоченным органом в области здравоохранения, включающую фактические затраты потенциального поставщика, из которых формируется конечная цена заявленных лекарственных средств, изделий медицинского назначения, медицинской техники и (или) фармацевтической услуги, включая цену сопутствующих услуг;</w:t>
      </w:r>
    </w:p>
    <w:p w:rsidR="00374280" w:rsidRPr="00B14800" w:rsidRDefault="00374280" w:rsidP="003B23BC">
      <w:pPr>
        <w:jc w:val="both"/>
        <w:textAlignment w:val="baseline"/>
        <w:rPr>
          <w:color w:val="000000"/>
          <w:spacing w:val="1"/>
          <w:sz w:val="20"/>
          <w:szCs w:val="20"/>
        </w:rPr>
      </w:pPr>
      <w:r w:rsidRPr="00B14800">
        <w:rPr>
          <w:color w:val="000000"/>
          <w:spacing w:val="1"/>
          <w:sz w:val="20"/>
          <w:szCs w:val="20"/>
        </w:rPr>
        <w:t>   </w:t>
      </w:r>
      <w:r w:rsidR="003B23BC" w:rsidRPr="00B14800">
        <w:rPr>
          <w:color w:val="000000"/>
          <w:spacing w:val="1"/>
          <w:sz w:val="20"/>
          <w:szCs w:val="20"/>
        </w:rPr>
        <w:t xml:space="preserve">   </w:t>
      </w:r>
      <w:r w:rsidRPr="00B14800">
        <w:rPr>
          <w:color w:val="000000"/>
          <w:spacing w:val="1"/>
          <w:sz w:val="20"/>
          <w:szCs w:val="20"/>
        </w:rPr>
        <w:t xml:space="preserve"> 12) сопутствующие услуги;</w:t>
      </w:r>
    </w:p>
    <w:p w:rsidR="00374280" w:rsidRPr="00B14800" w:rsidRDefault="00374280" w:rsidP="003B23BC">
      <w:pPr>
        <w:jc w:val="both"/>
        <w:textAlignment w:val="baseline"/>
        <w:rPr>
          <w:color w:val="000000"/>
          <w:spacing w:val="1"/>
          <w:sz w:val="20"/>
          <w:szCs w:val="20"/>
        </w:rPr>
      </w:pPr>
      <w:r w:rsidRPr="00B14800">
        <w:rPr>
          <w:color w:val="000000"/>
          <w:spacing w:val="1"/>
          <w:sz w:val="20"/>
          <w:szCs w:val="20"/>
        </w:rPr>
        <w:t>     </w:t>
      </w:r>
      <w:r w:rsidR="003B23BC" w:rsidRPr="00B14800">
        <w:rPr>
          <w:color w:val="000000"/>
          <w:spacing w:val="1"/>
          <w:sz w:val="20"/>
          <w:szCs w:val="20"/>
        </w:rPr>
        <w:t xml:space="preserve"> </w:t>
      </w:r>
      <w:r w:rsidRPr="00B14800">
        <w:rPr>
          <w:color w:val="000000"/>
          <w:spacing w:val="1"/>
          <w:sz w:val="20"/>
          <w:szCs w:val="20"/>
        </w:rPr>
        <w:t xml:space="preserve"> 13) оригинал документа, подтверждающего внесение гарантийного обеспечения тендерной заявки;</w:t>
      </w:r>
    </w:p>
    <w:p w:rsidR="00374280" w:rsidRPr="00B14800" w:rsidRDefault="00374280" w:rsidP="003B23BC">
      <w:pPr>
        <w:jc w:val="both"/>
        <w:textAlignment w:val="baseline"/>
        <w:rPr>
          <w:color w:val="000000"/>
          <w:spacing w:val="1"/>
          <w:sz w:val="20"/>
          <w:szCs w:val="20"/>
        </w:rPr>
      </w:pPr>
      <w:r w:rsidRPr="00B14800">
        <w:rPr>
          <w:color w:val="000000"/>
          <w:spacing w:val="1"/>
          <w:sz w:val="20"/>
          <w:szCs w:val="20"/>
        </w:rPr>
        <w:t>     </w:t>
      </w:r>
      <w:r w:rsidR="00A77B18">
        <w:rPr>
          <w:color w:val="000000"/>
          <w:spacing w:val="1"/>
          <w:sz w:val="20"/>
          <w:szCs w:val="20"/>
          <w:lang w:val="kk-KZ"/>
        </w:rPr>
        <w:t xml:space="preserve"> </w:t>
      </w:r>
      <w:r w:rsidRPr="00B14800">
        <w:rPr>
          <w:color w:val="000000"/>
          <w:spacing w:val="1"/>
          <w:sz w:val="20"/>
          <w:szCs w:val="20"/>
        </w:rPr>
        <w:t xml:space="preserve">14) </w:t>
      </w:r>
      <w:r w:rsidR="00A30CA9">
        <w:rPr>
          <w:color w:val="000000"/>
          <w:spacing w:val="1"/>
          <w:sz w:val="20"/>
          <w:szCs w:val="20"/>
          <w:lang w:val="kk-KZ"/>
        </w:rPr>
        <w:t xml:space="preserve">при необходимости </w:t>
      </w:r>
      <w:r w:rsidRPr="00B14800">
        <w:rPr>
          <w:color w:val="000000"/>
          <w:spacing w:val="1"/>
          <w:sz w:val="20"/>
          <w:szCs w:val="20"/>
        </w:rPr>
        <w:t xml:space="preserve">копию акта </w:t>
      </w:r>
      <w:r w:rsidR="00A77B18">
        <w:rPr>
          <w:color w:val="000000"/>
          <w:spacing w:val="1"/>
          <w:sz w:val="20"/>
          <w:szCs w:val="20"/>
          <w:lang w:val="kk-KZ"/>
        </w:rPr>
        <w:t xml:space="preserve">санитарно-эпидемиологического обследования о наличии «холодовой цепи» (акты должны быть выданы не позднее одного года до даты вскрытия конвертов с заявками) </w:t>
      </w:r>
      <w:r w:rsidRPr="00B14800">
        <w:rPr>
          <w:color w:val="000000"/>
          <w:spacing w:val="1"/>
          <w:sz w:val="20"/>
          <w:szCs w:val="20"/>
        </w:rPr>
        <w:t>В случаях представления потенциальным поставщиком сертификата надлежащей дистрибьюторской практики (GDP), отечественным</w:t>
      </w:r>
      <w:r w:rsidR="003B23BC" w:rsidRPr="00B14800">
        <w:rPr>
          <w:color w:val="000000"/>
          <w:spacing w:val="1"/>
          <w:sz w:val="20"/>
          <w:szCs w:val="20"/>
        </w:rPr>
        <w:t xml:space="preserve"> </w:t>
      </w:r>
      <w:r w:rsidRPr="00B14800">
        <w:rPr>
          <w:color w:val="000000"/>
          <w:spacing w:val="1"/>
          <w:sz w:val="20"/>
          <w:szCs w:val="20"/>
        </w:rPr>
        <w:t>товаропроизводителем - сертификата о соответствии объекта требован</w:t>
      </w:r>
      <w:r w:rsidR="003B23BC" w:rsidRPr="00B14800">
        <w:rPr>
          <w:color w:val="000000"/>
          <w:spacing w:val="1"/>
          <w:sz w:val="20"/>
          <w:szCs w:val="20"/>
        </w:rPr>
        <w:t xml:space="preserve">иям надлежащей производственной </w:t>
      </w:r>
      <w:r w:rsidRPr="00B14800">
        <w:rPr>
          <w:color w:val="000000"/>
          <w:spacing w:val="1"/>
          <w:sz w:val="20"/>
          <w:szCs w:val="20"/>
        </w:rPr>
        <w:t>практики (GMP) или сертификата о соответствии объекта требовани</w:t>
      </w:r>
      <w:r w:rsidR="003B23BC" w:rsidRPr="00B14800">
        <w:rPr>
          <w:color w:val="000000"/>
          <w:spacing w:val="1"/>
          <w:sz w:val="20"/>
          <w:szCs w:val="20"/>
        </w:rPr>
        <w:t xml:space="preserve">ям надлежащей аптечной практики </w:t>
      </w:r>
      <w:r w:rsidRPr="00B14800">
        <w:rPr>
          <w:color w:val="000000"/>
          <w:spacing w:val="1"/>
          <w:sz w:val="20"/>
          <w:szCs w:val="20"/>
        </w:rPr>
        <w:t>(GPP), вышеуказанные акты не представляются;</w:t>
      </w:r>
    </w:p>
    <w:p w:rsidR="00374280" w:rsidRPr="00B14800" w:rsidRDefault="00374280" w:rsidP="003B23BC">
      <w:pPr>
        <w:jc w:val="both"/>
        <w:textAlignment w:val="baseline"/>
        <w:rPr>
          <w:color w:val="000000"/>
          <w:spacing w:val="1"/>
          <w:sz w:val="20"/>
          <w:szCs w:val="20"/>
        </w:rPr>
      </w:pPr>
      <w:r w:rsidRPr="00B14800">
        <w:rPr>
          <w:color w:val="000000"/>
          <w:spacing w:val="1"/>
          <w:sz w:val="20"/>
          <w:szCs w:val="20"/>
        </w:rPr>
        <w:t>      15) документы, подтверждающие соответствие потенциального поставщика квалификационным требованиям, установленным </w:t>
      </w:r>
      <w:hyperlink r:id="rId10" w:anchor="z140" w:history="1">
        <w:r w:rsidRPr="00B14800">
          <w:rPr>
            <w:color w:val="9A1616"/>
            <w:spacing w:val="1"/>
            <w:sz w:val="20"/>
            <w:szCs w:val="20"/>
            <w:u w:val="single"/>
          </w:rPr>
          <w:t>пунктом 13</w:t>
        </w:r>
      </w:hyperlink>
      <w:r w:rsidR="00464946" w:rsidRPr="00B14800">
        <w:rPr>
          <w:color w:val="000000"/>
          <w:spacing w:val="1"/>
          <w:sz w:val="20"/>
          <w:szCs w:val="20"/>
        </w:rPr>
        <w:t> настоящих Правил:</w:t>
      </w:r>
    </w:p>
    <w:p w:rsidR="00201733" w:rsidRPr="00B14800" w:rsidRDefault="00374280" w:rsidP="003B23BC">
      <w:pPr>
        <w:jc w:val="both"/>
        <w:textAlignment w:val="baseline"/>
        <w:rPr>
          <w:color w:val="000000"/>
          <w:spacing w:val="1"/>
          <w:sz w:val="20"/>
          <w:szCs w:val="20"/>
        </w:rPr>
      </w:pPr>
      <w:r w:rsidRPr="00B14800">
        <w:rPr>
          <w:color w:val="000000"/>
          <w:spacing w:val="1"/>
          <w:sz w:val="20"/>
          <w:szCs w:val="20"/>
        </w:rPr>
        <w:t>     </w:t>
      </w:r>
      <w:r w:rsidR="00A77B18">
        <w:rPr>
          <w:color w:val="000000"/>
          <w:spacing w:val="1"/>
          <w:sz w:val="20"/>
          <w:szCs w:val="20"/>
        </w:rPr>
        <w:t>  </w:t>
      </w:r>
      <w:r w:rsidR="00A77B18">
        <w:rPr>
          <w:color w:val="000000"/>
          <w:spacing w:val="1"/>
          <w:sz w:val="20"/>
          <w:szCs w:val="20"/>
          <w:lang w:val="kk-KZ"/>
        </w:rPr>
        <w:t xml:space="preserve"> 16</w:t>
      </w:r>
      <w:r w:rsidRPr="00B14800">
        <w:rPr>
          <w:color w:val="000000"/>
          <w:spacing w:val="1"/>
          <w:sz w:val="20"/>
          <w:szCs w:val="20"/>
        </w:rPr>
        <w:t xml:space="preserve">) </w:t>
      </w:r>
      <w:r w:rsidR="00A77B18">
        <w:rPr>
          <w:color w:val="000000"/>
          <w:spacing w:val="1"/>
          <w:sz w:val="20"/>
          <w:szCs w:val="20"/>
          <w:lang w:val="kk-KZ"/>
        </w:rPr>
        <w:t xml:space="preserve">при закупе фармацевтических услуг документы, подтверждающие соответствие соисполнителя квалификационным требованиям, установленным </w:t>
      </w:r>
      <w:r w:rsidR="00A77B18" w:rsidRPr="00A77B18">
        <w:rPr>
          <w:color w:val="C00000"/>
          <w:spacing w:val="1"/>
          <w:sz w:val="20"/>
          <w:szCs w:val="20"/>
          <w:u w:val="single"/>
          <w:lang w:val="kk-KZ"/>
        </w:rPr>
        <w:t>пунктом 14</w:t>
      </w:r>
      <w:r w:rsidR="00A77B18">
        <w:rPr>
          <w:color w:val="000000"/>
          <w:spacing w:val="1"/>
          <w:sz w:val="20"/>
          <w:szCs w:val="20"/>
          <w:lang w:val="kk-KZ"/>
        </w:rPr>
        <w:t xml:space="preserve"> настоящих Правил;</w:t>
      </w:r>
    </w:p>
    <w:p w:rsidR="00374280" w:rsidRPr="00B14800" w:rsidRDefault="00201733" w:rsidP="00201733">
      <w:pPr>
        <w:jc w:val="both"/>
        <w:textAlignment w:val="baseline"/>
        <w:rPr>
          <w:color w:val="000000"/>
          <w:spacing w:val="1"/>
          <w:sz w:val="20"/>
          <w:szCs w:val="20"/>
        </w:rPr>
      </w:pPr>
      <w:r w:rsidRPr="00B14800">
        <w:rPr>
          <w:color w:val="000000"/>
          <w:spacing w:val="1"/>
          <w:sz w:val="20"/>
          <w:szCs w:val="20"/>
        </w:rPr>
        <w:t xml:space="preserve">       </w:t>
      </w:r>
      <w:r w:rsidR="00374280" w:rsidRPr="00B14800">
        <w:rPr>
          <w:color w:val="000000"/>
          <w:spacing w:val="1"/>
          <w:sz w:val="20"/>
          <w:szCs w:val="20"/>
        </w:rPr>
        <w:t>1</w:t>
      </w:r>
      <w:r w:rsidR="00A77B18">
        <w:rPr>
          <w:color w:val="000000"/>
          <w:spacing w:val="1"/>
          <w:sz w:val="20"/>
          <w:szCs w:val="20"/>
          <w:lang w:val="kk-KZ"/>
        </w:rPr>
        <w:t>7</w:t>
      </w:r>
      <w:r w:rsidR="00374280" w:rsidRPr="00B14800">
        <w:rPr>
          <w:color w:val="000000"/>
          <w:spacing w:val="1"/>
          <w:sz w:val="20"/>
          <w:szCs w:val="20"/>
        </w:rPr>
        <w:t>) письмо об отсутствии аффилированности в соответствии с </w:t>
      </w:r>
      <w:hyperlink r:id="rId11" w:anchor="z123" w:history="1">
        <w:r w:rsidR="00374280" w:rsidRPr="00B14800">
          <w:rPr>
            <w:color w:val="9A1616"/>
            <w:spacing w:val="1"/>
            <w:sz w:val="20"/>
            <w:szCs w:val="20"/>
            <w:u w:val="single"/>
          </w:rPr>
          <w:t>пунктом 9</w:t>
        </w:r>
      </w:hyperlink>
      <w:r w:rsidR="00374280" w:rsidRPr="00B14800">
        <w:rPr>
          <w:color w:val="000000"/>
          <w:spacing w:val="1"/>
          <w:sz w:val="20"/>
          <w:szCs w:val="20"/>
        </w:rPr>
        <w:t> настоящих Правил</w:t>
      </w:r>
      <w:r w:rsidR="005852C7" w:rsidRPr="00B14800">
        <w:rPr>
          <w:color w:val="000000"/>
          <w:spacing w:val="1"/>
          <w:sz w:val="20"/>
          <w:szCs w:val="20"/>
        </w:rPr>
        <w:t xml:space="preserve"> </w:t>
      </w:r>
      <w:r w:rsidR="007E07E5" w:rsidRPr="00B14800">
        <w:rPr>
          <w:color w:val="000000"/>
          <w:spacing w:val="1"/>
          <w:sz w:val="20"/>
          <w:szCs w:val="20"/>
        </w:rPr>
        <w:t>(приложить информационное письмо)</w:t>
      </w:r>
      <w:r w:rsidR="00374280" w:rsidRPr="00B14800">
        <w:rPr>
          <w:color w:val="000000"/>
          <w:spacing w:val="1"/>
          <w:sz w:val="20"/>
          <w:szCs w:val="20"/>
        </w:rPr>
        <w:t>;</w:t>
      </w:r>
    </w:p>
    <w:p w:rsidR="00374280" w:rsidRPr="00B14800" w:rsidRDefault="003029E2" w:rsidP="003B23BC">
      <w:pPr>
        <w:jc w:val="both"/>
        <w:textAlignment w:val="baseline"/>
        <w:rPr>
          <w:color w:val="000000"/>
          <w:spacing w:val="1"/>
          <w:sz w:val="20"/>
          <w:szCs w:val="20"/>
        </w:rPr>
      </w:pPr>
      <w:r w:rsidRPr="00B14800">
        <w:rPr>
          <w:color w:val="000000"/>
          <w:spacing w:val="1"/>
          <w:sz w:val="20"/>
          <w:szCs w:val="20"/>
        </w:rPr>
        <w:t>  </w:t>
      </w:r>
      <w:r w:rsidR="00201733" w:rsidRPr="00B14800">
        <w:rPr>
          <w:color w:val="000000"/>
          <w:spacing w:val="1"/>
          <w:sz w:val="20"/>
          <w:szCs w:val="20"/>
        </w:rPr>
        <w:t xml:space="preserve">     </w:t>
      </w:r>
      <w:r w:rsidR="00374280" w:rsidRPr="00B14800">
        <w:rPr>
          <w:color w:val="000000"/>
          <w:spacing w:val="1"/>
          <w:sz w:val="20"/>
          <w:szCs w:val="20"/>
        </w:rPr>
        <w:t>1</w:t>
      </w:r>
      <w:r w:rsidR="00A77B18">
        <w:rPr>
          <w:color w:val="000000"/>
          <w:spacing w:val="1"/>
          <w:sz w:val="20"/>
          <w:szCs w:val="20"/>
          <w:lang w:val="kk-KZ"/>
        </w:rPr>
        <w:t>8</w:t>
      </w:r>
      <w:r w:rsidR="00374280" w:rsidRPr="00B14800">
        <w:rPr>
          <w:color w:val="000000"/>
          <w:spacing w:val="1"/>
          <w:sz w:val="20"/>
          <w:szCs w:val="20"/>
        </w:rPr>
        <w:t>) письмо о согласии на расторжение договора закупа в случае выявления фактов, указанных в </w:t>
      </w:r>
      <w:hyperlink r:id="rId12" w:anchor="z123" w:history="1">
        <w:r w:rsidR="00374280" w:rsidRPr="00B14800">
          <w:rPr>
            <w:color w:val="9A1616"/>
            <w:spacing w:val="1"/>
            <w:sz w:val="20"/>
            <w:szCs w:val="20"/>
            <w:u w:val="single"/>
          </w:rPr>
          <w:t>пункте 9</w:t>
        </w:r>
      </w:hyperlink>
      <w:r w:rsidR="00374280" w:rsidRPr="00B14800">
        <w:rPr>
          <w:color w:val="000000"/>
          <w:spacing w:val="1"/>
          <w:sz w:val="20"/>
          <w:szCs w:val="20"/>
        </w:rPr>
        <w:t> настоящих Правил (аффилированность), в порядке, установленном настоящими Правилами</w:t>
      </w:r>
      <w:r w:rsidR="009A551A" w:rsidRPr="00B14800">
        <w:rPr>
          <w:color w:val="000000"/>
          <w:spacing w:val="1"/>
          <w:sz w:val="20"/>
          <w:szCs w:val="20"/>
        </w:rPr>
        <w:t xml:space="preserve"> </w:t>
      </w:r>
      <w:r w:rsidR="007E07E5" w:rsidRPr="00B14800">
        <w:rPr>
          <w:color w:val="000000"/>
          <w:spacing w:val="1"/>
          <w:sz w:val="20"/>
          <w:szCs w:val="20"/>
        </w:rPr>
        <w:t>(приложить письмо)</w:t>
      </w:r>
      <w:r w:rsidR="00374280" w:rsidRPr="00B14800">
        <w:rPr>
          <w:color w:val="000000"/>
          <w:spacing w:val="1"/>
          <w:sz w:val="20"/>
          <w:szCs w:val="20"/>
        </w:rPr>
        <w:t>;</w:t>
      </w:r>
      <w:r w:rsidR="00DE5095" w:rsidRPr="00B14800">
        <w:rPr>
          <w:color w:val="000000"/>
          <w:spacing w:val="1"/>
          <w:sz w:val="20"/>
          <w:szCs w:val="20"/>
        </w:rPr>
        <w:t>  </w:t>
      </w:r>
    </w:p>
    <w:p w:rsidR="00EB62B7" w:rsidRDefault="00DC2012" w:rsidP="003B23BC">
      <w:pPr>
        <w:jc w:val="both"/>
        <w:textAlignment w:val="baseline"/>
        <w:rPr>
          <w:color w:val="000000"/>
          <w:spacing w:val="1"/>
          <w:sz w:val="20"/>
          <w:szCs w:val="20"/>
          <w:lang w:val="kk-KZ"/>
        </w:rPr>
      </w:pPr>
      <w:r w:rsidRPr="00B14800">
        <w:rPr>
          <w:color w:val="000000"/>
          <w:spacing w:val="1"/>
          <w:sz w:val="20"/>
          <w:szCs w:val="20"/>
        </w:rPr>
        <w:t>  </w:t>
      </w:r>
      <w:r w:rsidR="00201733" w:rsidRPr="00B14800">
        <w:rPr>
          <w:color w:val="000000"/>
          <w:spacing w:val="1"/>
          <w:sz w:val="20"/>
          <w:szCs w:val="20"/>
        </w:rPr>
        <w:t xml:space="preserve">  </w:t>
      </w:r>
      <w:r w:rsidR="00EB62B7">
        <w:rPr>
          <w:color w:val="000000"/>
          <w:spacing w:val="1"/>
          <w:sz w:val="20"/>
          <w:szCs w:val="20"/>
        </w:rPr>
        <w:t>1</w:t>
      </w:r>
      <w:r w:rsidR="00EB62B7">
        <w:rPr>
          <w:color w:val="000000"/>
          <w:spacing w:val="1"/>
          <w:sz w:val="20"/>
          <w:szCs w:val="20"/>
          <w:lang w:val="kk-KZ"/>
        </w:rPr>
        <w:t>9</w:t>
      </w:r>
      <w:r w:rsidR="00374280" w:rsidRPr="00B14800">
        <w:rPr>
          <w:color w:val="000000"/>
          <w:spacing w:val="1"/>
          <w:sz w:val="20"/>
          <w:szCs w:val="20"/>
        </w:rPr>
        <w:t xml:space="preserve">) </w:t>
      </w:r>
      <w:r w:rsidR="00EB62B7">
        <w:rPr>
          <w:color w:val="000000"/>
          <w:spacing w:val="1"/>
          <w:sz w:val="20"/>
          <w:szCs w:val="20"/>
          <w:lang w:val="kk-KZ"/>
        </w:rPr>
        <w:t>Договор намерения об оказании фармацевтической услуги с соисполнителями;</w:t>
      </w:r>
    </w:p>
    <w:p w:rsidR="00EB62B7" w:rsidRDefault="00EB62B7" w:rsidP="003B23BC">
      <w:pPr>
        <w:jc w:val="both"/>
        <w:textAlignment w:val="baseline"/>
        <w:rPr>
          <w:color w:val="000000"/>
          <w:spacing w:val="1"/>
          <w:sz w:val="20"/>
          <w:szCs w:val="20"/>
          <w:lang w:val="kk-KZ"/>
        </w:rPr>
      </w:pPr>
      <w:r>
        <w:rPr>
          <w:color w:val="000000"/>
          <w:spacing w:val="1"/>
          <w:sz w:val="20"/>
          <w:szCs w:val="20"/>
          <w:lang w:val="kk-KZ"/>
        </w:rPr>
        <w:lastRenderedPageBreak/>
        <w:t xml:space="preserve">    20) гарантийное письмо об установлении информационно-коммуникационной инфраструктуры для ведения информационной системы учета амбулаторного обеспечения (при закупе фармацевтических услуг);</w:t>
      </w:r>
    </w:p>
    <w:p w:rsidR="00EB62B7" w:rsidRDefault="00EB62B7" w:rsidP="003B23BC">
      <w:pPr>
        <w:jc w:val="both"/>
        <w:textAlignment w:val="baseline"/>
        <w:rPr>
          <w:color w:val="000000"/>
          <w:spacing w:val="1"/>
          <w:sz w:val="20"/>
          <w:szCs w:val="20"/>
          <w:lang w:val="kk-KZ"/>
        </w:rPr>
      </w:pPr>
      <w:r>
        <w:rPr>
          <w:color w:val="000000"/>
          <w:spacing w:val="1"/>
          <w:sz w:val="20"/>
          <w:szCs w:val="20"/>
          <w:lang w:val="kk-KZ"/>
        </w:rPr>
        <w:t xml:space="preserve">    21) копию документа, подтверждающего владение на праве собственности или праве владения и пользования объектом фармацевтической деятельности, в соответствии с адресом,указанным в разрешении и (или) уведомлении на занятие соот</w:t>
      </w:r>
      <w:r w:rsidR="00E260D4">
        <w:rPr>
          <w:color w:val="000000"/>
          <w:spacing w:val="1"/>
          <w:sz w:val="20"/>
          <w:szCs w:val="20"/>
          <w:lang w:val="kk-KZ"/>
        </w:rPr>
        <w:t>ветствующей фармацевтической деятельностью и (или) реализацию медицинских изделий.</w:t>
      </w:r>
    </w:p>
    <w:p w:rsidR="00374280" w:rsidRPr="0033796A" w:rsidRDefault="004703F4" w:rsidP="003B23BC">
      <w:pPr>
        <w:jc w:val="both"/>
        <w:textAlignment w:val="baseline"/>
        <w:rPr>
          <w:color w:val="000000"/>
          <w:spacing w:val="1"/>
          <w:sz w:val="20"/>
          <w:szCs w:val="20"/>
        </w:rPr>
      </w:pPr>
      <w:r w:rsidRPr="0033796A">
        <w:rPr>
          <w:color w:val="000000"/>
          <w:spacing w:val="1"/>
          <w:sz w:val="20"/>
          <w:szCs w:val="20"/>
        </w:rPr>
        <w:t>1</w:t>
      </w:r>
      <w:r w:rsidR="00DE5095" w:rsidRPr="0033796A">
        <w:rPr>
          <w:color w:val="000000"/>
          <w:spacing w:val="1"/>
          <w:sz w:val="20"/>
          <w:szCs w:val="20"/>
        </w:rPr>
        <w:t>.2.</w:t>
      </w:r>
      <w:r w:rsidR="00374280" w:rsidRPr="0033796A">
        <w:rPr>
          <w:color w:val="000000"/>
          <w:spacing w:val="1"/>
          <w:sz w:val="20"/>
          <w:szCs w:val="20"/>
        </w:rPr>
        <w:t xml:space="preserve"> Техническая часть тендерной заявки содержит:</w:t>
      </w:r>
    </w:p>
    <w:p w:rsidR="00374280" w:rsidRPr="0033796A" w:rsidRDefault="00374280" w:rsidP="003B23BC">
      <w:pPr>
        <w:jc w:val="both"/>
        <w:textAlignment w:val="baseline"/>
        <w:rPr>
          <w:color w:val="000000"/>
          <w:spacing w:val="1"/>
          <w:sz w:val="20"/>
          <w:szCs w:val="20"/>
        </w:rPr>
      </w:pPr>
      <w:r w:rsidRPr="0033796A">
        <w:rPr>
          <w:color w:val="000000"/>
          <w:spacing w:val="1"/>
          <w:sz w:val="20"/>
          <w:szCs w:val="20"/>
        </w:rPr>
        <w:t xml:space="preserve">      </w:t>
      </w:r>
      <w:r w:rsidR="00201733" w:rsidRPr="0033796A">
        <w:rPr>
          <w:color w:val="000000"/>
          <w:spacing w:val="1"/>
          <w:sz w:val="20"/>
          <w:szCs w:val="20"/>
        </w:rPr>
        <w:t xml:space="preserve">  </w:t>
      </w:r>
      <w:r w:rsidRPr="0033796A">
        <w:rPr>
          <w:color w:val="000000"/>
          <w:spacing w:val="1"/>
          <w:sz w:val="20"/>
          <w:szCs w:val="20"/>
        </w:rPr>
        <w:t>1) технические спецификации с указанием точных технических характеристик заявленного товара, на бумажном носителе (при заявлении медицинской техники также на электронном носителе в формате *doc);</w:t>
      </w:r>
    </w:p>
    <w:p w:rsidR="00374280" w:rsidRDefault="00374280" w:rsidP="003B23BC">
      <w:pPr>
        <w:jc w:val="both"/>
        <w:textAlignment w:val="baseline"/>
        <w:rPr>
          <w:color w:val="000000"/>
          <w:spacing w:val="1"/>
          <w:sz w:val="20"/>
          <w:szCs w:val="20"/>
          <w:lang w:val="kk-KZ"/>
        </w:rPr>
      </w:pPr>
      <w:r w:rsidRPr="0033796A">
        <w:rPr>
          <w:color w:val="000000"/>
          <w:spacing w:val="1"/>
          <w:sz w:val="20"/>
          <w:szCs w:val="20"/>
        </w:rPr>
        <w:t>      2) документы, подтверждающие соответствие предлагаемых товаров требованиям тендерной документации.</w:t>
      </w:r>
    </w:p>
    <w:p w:rsidR="0033796A" w:rsidRDefault="0033796A" w:rsidP="00201733">
      <w:pPr>
        <w:pStyle w:val="a9"/>
        <w:tabs>
          <w:tab w:val="left" w:pos="709"/>
          <w:tab w:val="left" w:pos="1134"/>
          <w:tab w:val="left" w:pos="1701"/>
        </w:tabs>
        <w:ind w:right="-1"/>
        <w:rPr>
          <w:sz w:val="20"/>
          <w:lang w:val="kk-KZ"/>
        </w:rPr>
      </w:pPr>
      <w:r>
        <w:rPr>
          <w:color w:val="000000"/>
          <w:spacing w:val="1"/>
          <w:sz w:val="20"/>
          <w:lang w:val="kk-KZ"/>
        </w:rPr>
        <w:t>66.</w:t>
      </w:r>
      <w:r w:rsidR="00D9752A" w:rsidRPr="0033796A">
        <w:rPr>
          <w:color w:val="000000"/>
          <w:spacing w:val="1"/>
          <w:sz w:val="20"/>
        </w:rPr>
        <w:t xml:space="preserve"> </w:t>
      </w:r>
      <w:r>
        <w:rPr>
          <w:color w:val="000000"/>
          <w:spacing w:val="1"/>
          <w:sz w:val="20"/>
          <w:lang w:val="kk-KZ"/>
        </w:rPr>
        <w:t>Вместе с тендерной заявкой п</w:t>
      </w:r>
      <w:r w:rsidR="00F64ECA" w:rsidRPr="0033796A">
        <w:rPr>
          <w:sz w:val="20"/>
        </w:rPr>
        <w:t xml:space="preserve">отенциальный поставщик вносит гарантийное обеспечение в размере 1% (один процент) от суммы, выделенной для закупа </w:t>
      </w:r>
      <w:r>
        <w:rPr>
          <w:sz w:val="20"/>
          <w:lang w:val="kk-KZ"/>
        </w:rPr>
        <w:t>товаров или фармацевтических услуг.</w:t>
      </w:r>
    </w:p>
    <w:p w:rsidR="00D9752A" w:rsidRPr="0033796A" w:rsidRDefault="0033796A" w:rsidP="00201733">
      <w:pPr>
        <w:pStyle w:val="a9"/>
        <w:tabs>
          <w:tab w:val="left" w:pos="709"/>
          <w:tab w:val="left" w:pos="1134"/>
          <w:tab w:val="left" w:pos="1701"/>
        </w:tabs>
        <w:ind w:right="-1"/>
        <w:rPr>
          <w:color w:val="000000"/>
          <w:spacing w:val="1"/>
          <w:sz w:val="20"/>
        </w:rPr>
      </w:pPr>
      <w:r>
        <w:rPr>
          <w:sz w:val="20"/>
          <w:lang w:val="kk-KZ"/>
        </w:rPr>
        <w:t>67.</w:t>
      </w:r>
      <w:r w:rsidR="00D9752A" w:rsidRPr="0033796A">
        <w:rPr>
          <w:color w:val="000000"/>
          <w:spacing w:val="1"/>
          <w:sz w:val="20"/>
        </w:rPr>
        <w:t>Гарантийное обеспечение тендерной заявки (далее - гарантийное обеспечение) представляется в виде:</w:t>
      </w:r>
    </w:p>
    <w:p w:rsidR="00D9752A" w:rsidRPr="0033796A" w:rsidRDefault="000F5A22" w:rsidP="003B23BC">
      <w:pPr>
        <w:jc w:val="both"/>
        <w:textAlignment w:val="baseline"/>
        <w:rPr>
          <w:color w:val="000000"/>
          <w:spacing w:val="1"/>
          <w:sz w:val="20"/>
          <w:szCs w:val="20"/>
        </w:rPr>
      </w:pPr>
      <w:r>
        <w:rPr>
          <w:color w:val="000000"/>
          <w:spacing w:val="1"/>
          <w:sz w:val="20"/>
          <w:szCs w:val="20"/>
        </w:rPr>
        <w:t>    </w:t>
      </w:r>
      <w:r w:rsidR="00D9752A" w:rsidRPr="0033796A">
        <w:rPr>
          <w:color w:val="000000"/>
          <w:spacing w:val="1"/>
          <w:sz w:val="20"/>
          <w:szCs w:val="20"/>
        </w:rPr>
        <w:t>1) гарантийного денежного взноса, который вносится на банковский счет заказчика</w:t>
      </w:r>
      <w:r w:rsidR="0033796A">
        <w:rPr>
          <w:color w:val="000000"/>
          <w:spacing w:val="1"/>
          <w:sz w:val="20"/>
          <w:szCs w:val="20"/>
          <w:lang w:val="kk-KZ"/>
        </w:rPr>
        <w:t xml:space="preserve"> или организатора закупа либо на счет,предусмотренный Бюджетным Кодексом Республики Казахстан для организаторов закупа,являющихся государственными органами и государственными учреждениями;</w:t>
      </w:r>
    </w:p>
    <w:p w:rsidR="00F64ECA" w:rsidRPr="00B14800" w:rsidRDefault="000F5A22" w:rsidP="003B23BC">
      <w:pPr>
        <w:jc w:val="both"/>
        <w:textAlignment w:val="baseline"/>
        <w:rPr>
          <w:color w:val="000000"/>
          <w:spacing w:val="1"/>
          <w:sz w:val="20"/>
          <w:szCs w:val="20"/>
        </w:rPr>
      </w:pPr>
      <w:r>
        <w:rPr>
          <w:color w:val="000000"/>
          <w:spacing w:val="1"/>
          <w:sz w:val="20"/>
          <w:szCs w:val="20"/>
        </w:rPr>
        <w:t>    </w:t>
      </w:r>
      <w:r w:rsidR="00D9752A" w:rsidRPr="0033796A">
        <w:rPr>
          <w:color w:val="000000"/>
          <w:spacing w:val="1"/>
          <w:sz w:val="20"/>
          <w:szCs w:val="20"/>
        </w:rPr>
        <w:t>2) банковской гарантии по форме, утвержденной уполномоченным органом в области здравоохранения.</w:t>
      </w:r>
    </w:p>
    <w:p w:rsidR="000F5A22" w:rsidRDefault="000F5A22" w:rsidP="003B23BC">
      <w:pPr>
        <w:jc w:val="both"/>
        <w:textAlignment w:val="baseline"/>
        <w:rPr>
          <w:color w:val="000000"/>
          <w:spacing w:val="1"/>
          <w:sz w:val="20"/>
          <w:szCs w:val="20"/>
          <w:lang w:val="kk-KZ"/>
        </w:rPr>
      </w:pPr>
      <w:r>
        <w:rPr>
          <w:color w:val="000000"/>
          <w:spacing w:val="1"/>
          <w:sz w:val="20"/>
          <w:szCs w:val="20"/>
          <w:lang w:val="kk-KZ"/>
        </w:rPr>
        <w:t>68.Срок действия гарантийного обеспечения составляет не менее срока действия тендерной заявки.</w:t>
      </w:r>
    </w:p>
    <w:p w:rsidR="000F5A22" w:rsidRDefault="000F5A22" w:rsidP="003B23BC">
      <w:pPr>
        <w:jc w:val="both"/>
        <w:textAlignment w:val="baseline"/>
        <w:rPr>
          <w:color w:val="000000"/>
          <w:spacing w:val="1"/>
          <w:sz w:val="20"/>
          <w:szCs w:val="20"/>
          <w:lang w:val="kk-KZ"/>
        </w:rPr>
      </w:pPr>
      <w:r>
        <w:rPr>
          <w:color w:val="000000"/>
          <w:spacing w:val="1"/>
          <w:sz w:val="20"/>
          <w:szCs w:val="20"/>
          <w:lang w:val="kk-KZ"/>
        </w:rPr>
        <w:t>69.Гарантийное обеспечение возвращается потенциальному поставщику в течение пяти рабочих дней в случаях;</w:t>
      </w:r>
    </w:p>
    <w:p w:rsidR="000F5A22" w:rsidRDefault="000F5A22" w:rsidP="003B23BC">
      <w:pPr>
        <w:jc w:val="both"/>
        <w:textAlignment w:val="baseline"/>
        <w:rPr>
          <w:color w:val="000000"/>
          <w:spacing w:val="1"/>
          <w:sz w:val="20"/>
          <w:szCs w:val="20"/>
          <w:lang w:val="kk-KZ"/>
        </w:rPr>
      </w:pPr>
      <w:r>
        <w:rPr>
          <w:color w:val="000000"/>
          <w:spacing w:val="1"/>
          <w:sz w:val="20"/>
          <w:szCs w:val="20"/>
          <w:lang w:val="kk-KZ"/>
        </w:rPr>
        <w:t>1) истечение срока действия тендерной заявки (за исключением тендерной заявки победителя тендера);</w:t>
      </w:r>
    </w:p>
    <w:p w:rsidR="000F5A22" w:rsidRDefault="00B037EF" w:rsidP="003B23BC">
      <w:pPr>
        <w:jc w:val="both"/>
        <w:textAlignment w:val="baseline"/>
        <w:rPr>
          <w:color w:val="000000"/>
          <w:spacing w:val="1"/>
          <w:sz w:val="20"/>
          <w:szCs w:val="20"/>
          <w:lang w:val="kk-KZ"/>
        </w:rPr>
      </w:pPr>
      <w:r>
        <w:rPr>
          <w:color w:val="000000"/>
          <w:spacing w:val="1"/>
          <w:sz w:val="20"/>
          <w:szCs w:val="20"/>
          <w:lang w:val="kk-KZ"/>
        </w:rPr>
        <w:t>2) отзыва тендерной завки потенциальным поставщиком до истечения оканчательного срока их приема;</w:t>
      </w:r>
    </w:p>
    <w:p w:rsidR="00B037EF" w:rsidRPr="00B037EF" w:rsidRDefault="00B037EF" w:rsidP="00B037EF">
      <w:pPr>
        <w:pStyle w:val="a7"/>
        <w:spacing w:before="0" w:beforeAutospacing="0" w:after="0" w:afterAutospacing="0"/>
        <w:jc w:val="both"/>
        <w:textAlignment w:val="baseline"/>
        <w:rPr>
          <w:color w:val="000000"/>
          <w:sz w:val="20"/>
          <w:szCs w:val="20"/>
        </w:rPr>
      </w:pPr>
      <w:r w:rsidRPr="00B037EF">
        <w:rPr>
          <w:color w:val="000000"/>
          <w:sz w:val="20"/>
          <w:szCs w:val="20"/>
        </w:rPr>
        <w:t>3) отклонения тендерной заявки по основанию несоответствия положениям тендерной документации;</w:t>
      </w:r>
    </w:p>
    <w:p w:rsidR="00B037EF" w:rsidRPr="00B037EF" w:rsidRDefault="00B037EF" w:rsidP="00B037EF">
      <w:pPr>
        <w:pStyle w:val="a7"/>
        <w:spacing w:before="0" w:beforeAutospacing="0" w:after="0" w:afterAutospacing="0"/>
        <w:jc w:val="both"/>
        <w:textAlignment w:val="baseline"/>
        <w:rPr>
          <w:color w:val="000000"/>
          <w:sz w:val="20"/>
          <w:szCs w:val="20"/>
        </w:rPr>
      </w:pPr>
      <w:r w:rsidRPr="00B037EF">
        <w:rPr>
          <w:color w:val="000000"/>
          <w:sz w:val="20"/>
          <w:szCs w:val="20"/>
        </w:rPr>
        <w:t>4) признания победителем тендера другого потенциального поставщика;</w:t>
      </w:r>
    </w:p>
    <w:p w:rsidR="00B037EF" w:rsidRPr="00B037EF" w:rsidRDefault="00B037EF" w:rsidP="00B037EF">
      <w:pPr>
        <w:pStyle w:val="a7"/>
        <w:spacing w:before="0" w:beforeAutospacing="0" w:after="0" w:afterAutospacing="0"/>
        <w:jc w:val="both"/>
        <w:textAlignment w:val="baseline"/>
        <w:rPr>
          <w:color w:val="000000"/>
          <w:sz w:val="20"/>
          <w:szCs w:val="20"/>
        </w:rPr>
      </w:pPr>
      <w:r w:rsidRPr="00B037EF">
        <w:rPr>
          <w:color w:val="000000"/>
          <w:sz w:val="20"/>
          <w:szCs w:val="20"/>
        </w:rPr>
        <w:t>5) прекращения процедур закупа без определения победителя тендера;</w:t>
      </w:r>
    </w:p>
    <w:p w:rsidR="00B037EF" w:rsidRPr="00B037EF" w:rsidRDefault="00B037EF" w:rsidP="00B037EF">
      <w:pPr>
        <w:pStyle w:val="a7"/>
        <w:spacing w:before="0" w:beforeAutospacing="0" w:after="0" w:afterAutospacing="0"/>
        <w:jc w:val="both"/>
        <w:textAlignment w:val="baseline"/>
        <w:rPr>
          <w:color w:val="000000"/>
          <w:sz w:val="20"/>
          <w:szCs w:val="20"/>
        </w:rPr>
      </w:pPr>
      <w:r w:rsidRPr="00B037EF">
        <w:rPr>
          <w:color w:val="000000"/>
          <w:sz w:val="20"/>
          <w:szCs w:val="20"/>
        </w:rPr>
        <w:t>6) вступления в силу договора закупа и внесения победителем тендера гарантийного обеспечения исполнения договора закупа.</w:t>
      </w:r>
    </w:p>
    <w:p w:rsidR="00B037EF" w:rsidRPr="00B037EF" w:rsidRDefault="00B037EF" w:rsidP="00B037EF">
      <w:pPr>
        <w:pStyle w:val="a7"/>
        <w:spacing w:before="0" w:beforeAutospacing="0" w:after="0" w:afterAutospacing="0"/>
        <w:jc w:val="both"/>
        <w:textAlignment w:val="baseline"/>
        <w:rPr>
          <w:color w:val="000000"/>
          <w:sz w:val="20"/>
          <w:szCs w:val="20"/>
        </w:rPr>
      </w:pPr>
      <w:r w:rsidRPr="00B037EF">
        <w:rPr>
          <w:color w:val="000000"/>
          <w:sz w:val="20"/>
          <w:szCs w:val="20"/>
        </w:rPr>
        <w:t>70. Гарантийное обеспечение не возвращается потенциальному поставщику, если он:</w:t>
      </w:r>
    </w:p>
    <w:p w:rsidR="00B037EF" w:rsidRPr="00B037EF" w:rsidRDefault="00B037EF" w:rsidP="00B037EF">
      <w:pPr>
        <w:pStyle w:val="a7"/>
        <w:spacing w:before="0" w:beforeAutospacing="0" w:after="0" w:afterAutospacing="0"/>
        <w:jc w:val="both"/>
        <w:textAlignment w:val="baseline"/>
        <w:rPr>
          <w:color w:val="000000"/>
          <w:sz w:val="20"/>
          <w:szCs w:val="20"/>
        </w:rPr>
      </w:pPr>
      <w:r w:rsidRPr="00B037EF">
        <w:rPr>
          <w:color w:val="000000"/>
          <w:sz w:val="20"/>
          <w:szCs w:val="20"/>
        </w:rPr>
        <w:t>1) отозвал или изменил тендерную заявку после истечения окончательного срока приема тендерных заявок;</w:t>
      </w:r>
    </w:p>
    <w:p w:rsidR="00B037EF" w:rsidRPr="00B037EF" w:rsidRDefault="00B037EF" w:rsidP="00B037EF">
      <w:pPr>
        <w:pStyle w:val="a7"/>
        <w:spacing w:before="0" w:beforeAutospacing="0" w:after="0" w:afterAutospacing="0"/>
        <w:jc w:val="both"/>
        <w:textAlignment w:val="baseline"/>
        <w:rPr>
          <w:color w:val="000000"/>
          <w:sz w:val="20"/>
          <w:szCs w:val="20"/>
        </w:rPr>
      </w:pPr>
      <w:r w:rsidRPr="00B037EF">
        <w:rPr>
          <w:color w:val="000000"/>
          <w:sz w:val="20"/>
          <w:szCs w:val="20"/>
        </w:rPr>
        <w:t>2) победитель уклонился от заключения договора закупа или договора на оказание фармацевтических услуг после признания победителем тендера;</w:t>
      </w:r>
    </w:p>
    <w:p w:rsidR="00B037EF" w:rsidRPr="00B037EF" w:rsidRDefault="00B037EF" w:rsidP="00B037EF">
      <w:pPr>
        <w:pStyle w:val="a7"/>
        <w:spacing w:before="0" w:beforeAutospacing="0" w:after="0" w:afterAutospacing="0"/>
        <w:jc w:val="both"/>
        <w:textAlignment w:val="baseline"/>
        <w:rPr>
          <w:color w:val="000000"/>
          <w:sz w:val="20"/>
          <w:szCs w:val="20"/>
        </w:rPr>
      </w:pPr>
      <w:r w:rsidRPr="00B037EF">
        <w:rPr>
          <w:color w:val="000000"/>
          <w:sz w:val="20"/>
          <w:szCs w:val="20"/>
        </w:rPr>
        <w:t>3) признан победителем и не внес либо несвоевременно внес гарантийное обеспечение договора закупа или договора на оказание фармацевтических услуг.</w:t>
      </w:r>
    </w:p>
    <w:p w:rsidR="00B037EF" w:rsidRPr="00B037EF" w:rsidRDefault="00B037EF" w:rsidP="00B037EF">
      <w:pPr>
        <w:jc w:val="both"/>
        <w:textAlignment w:val="baseline"/>
        <w:rPr>
          <w:color w:val="000000"/>
          <w:sz w:val="20"/>
          <w:szCs w:val="20"/>
        </w:rPr>
      </w:pPr>
      <w:r w:rsidRPr="00B037EF">
        <w:rPr>
          <w:color w:val="000000"/>
          <w:sz w:val="20"/>
          <w:szCs w:val="20"/>
        </w:rPr>
        <w:t>71. Потенциальный поставщик при необходимости отзывает заявку в письменной форме до истечения окончательного срока их приема.</w:t>
      </w:r>
    </w:p>
    <w:p w:rsidR="00B037EF" w:rsidRPr="00B037EF" w:rsidRDefault="00B037EF" w:rsidP="00B037EF">
      <w:pPr>
        <w:jc w:val="both"/>
        <w:textAlignment w:val="baseline"/>
        <w:rPr>
          <w:color w:val="000000"/>
          <w:sz w:val="20"/>
          <w:szCs w:val="20"/>
        </w:rPr>
      </w:pPr>
      <w:r w:rsidRPr="00B037EF">
        <w:rPr>
          <w:color w:val="000000"/>
          <w:sz w:val="20"/>
          <w:szCs w:val="20"/>
        </w:rPr>
        <w:t>72. Не допускается внесение изменений в тендерные заявки после истечения срока представления тендерных заявок.</w:t>
      </w:r>
    </w:p>
    <w:p w:rsidR="00B037EF" w:rsidRPr="00B037EF" w:rsidRDefault="00B037EF" w:rsidP="00B037EF">
      <w:pPr>
        <w:jc w:val="both"/>
        <w:textAlignment w:val="baseline"/>
        <w:rPr>
          <w:color w:val="000000"/>
          <w:sz w:val="20"/>
          <w:szCs w:val="20"/>
        </w:rPr>
      </w:pPr>
      <w:r>
        <w:rPr>
          <w:color w:val="000000"/>
          <w:sz w:val="20"/>
          <w:szCs w:val="20"/>
          <w:lang w:val="kk-KZ"/>
        </w:rPr>
        <w:t>7</w:t>
      </w:r>
      <w:r w:rsidRPr="00B037EF">
        <w:rPr>
          <w:color w:val="000000"/>
          <w:sz w:val="20"/>
          <w:szCs w:val="20"/>
        </w:rPr>
        <w:t>3. Тендерная заявка представляется в прошитом и пронумерованном виде, последняя страница скрепляется подписью первого руководителя или уполномоченного лица, а также печатью потенциального поставщика (при наличии). Техническая спецификация тендерной заявки и оригинал гарантийного обеспечения закупа прикладываются к тендерной заявке отдельно и запечатываются с тендерной заявкой в один конверт. Техническая спецификация представляется в прошитом и пронумерованном виде, последняя страница ее подлежит скреплению подписью первого руководителя или уполномоченного лица, а также печатью потенциального поставщика (при наличии).</w:t>
      </w:r>
    </w:p>
    <w:p w:rsidR="00B037EF" w:rsidRPr="00B037EF" w:rsidRDefault="00B037EF" w:rsidP="00B037EF">
      <w:pPr>
        <w:jc w:val="both"/>
        <w:textAlignment w:val="baseline"/>
        <w:rPr>
          <w:color w:val="000000"/>
          <w:sz w:val="20"/>
          <w:szCs w:val="20"/>
        </w:rPr>
      </w:pPr>
      <w:r w:rsidRPr="00B037EF">
        <w:rPr>
          <w:color w:val="000000"/>
          <w:sz w:val="20"/>
          <w:szCs w:val="20"/>
        </w:rPr>
        <w:t> 74. Тендерная заявка печатается либо пишется несмываемыми чернилами и подписывается потенциальным поставщиком. Не допускается внесение в текст тендерной заявки вставок между строками, подтирок или приписок, за исключением случаев необходимости исправления грамматических или арифметических ошибок.</w:t>
      </w:r>
    </w:p>
    <w:p w:rsidR="00B037EF" w:rsidRPr="00B037EF" w:rsidRDefault="00B037EF" w:rsidP="00B037EF">
      <w:pPr>
        <w:jc w:val="both"/>
        <w:textAlignment w:val="baseline"/>
        <w:rPr>
          <w:color w:val="000000"/>
          <w:sz w:val="20"/>
          <w:szCs w:val="20"/>
        </w:rPr>
      </w:pPr>
      <w:r w:rsidRPr="00B037EF">
        <w:rPr>
          <w:color w:val="000000"/>
          <w:sz w:val="20"/>
          <w:szCs w:val="20"/>
        </w:rPr>
        <w:t> 75. Тендерная заявка запечатывается в конверт, в котором указываются наименование и юридический адрес потенциального поставщика. Конверт подлежит адресации заказчику или организатору закупа по адресу, указанному в тендерной документации, и содержит слова "Тендер по закупу________(указывается название тендера)" и "Не вскрывать до_______(указываются дата и время вскрытия конвертов, указанные в тендерной документации)".</w:t>
      </w:r>
    </w:p>
    <w:p w:rsidR="009639AA" w:rsidRPr="00B14800" w:rsidRDefault="009639AA" w:rsidP="009639AA">
      <w:pPr>
        <w:textAlignment w:val="baseline"/>
        <w:rPr>
          <w:b/>
          <w:color w:val="000000"/>
          <w:spacing w:val="1"/>
          <w:sz w:val="20"/>
          <w:szCs w:val="20"/>
        </w:rPr>
      </w:pPr>
    </w:p>
    <w:p w:rsidR="00CB14FF" w:rsidRPr="00B14800" w:rsidRDefault="00D46804" w:rsidP="009639AA">
      <w:pPr>
        <w:shd w:val="clear" w:color="auto" w:fill="FFFFFF"/>
        <w:jc w:val="center"/>
        <w:rPr>
          <w:b/>
          <w:bCs/>
          <w:spacing w:val="-4"/>
          <w:sz w:val="20"/>
          <w:szCs w:val="20"/>
        </w:rPr>
      </w:pPr>
      <w:r w:rsidRPr="00B14800">
        <w:rPr>
          <w:b/>
          <w:bCs/>
          <w:spacing w:val="-2"/>
          <w:sz w:val="20"/>
          <w:szCs w:val="20"/>
        </w:rPr>
        <w:t xml:space="preserve">3. </w:t>
      </w:r>
      <w:r w:rsidR="002B0DE9" w:rsidRPr="00B14800">
        <w:rPr>
          <w:b/>
          <w:bCs/>
          <w:spacing w:val="-2"/>
          <w:sz w:val="20"/>
          <w:szCs w:val="20"/>
        </w:rPr>
        <w:t>Р</w:t>
      </w:r>
      <w:r w:rsidR="002B0DE9" w:rsidRPr="00B14800">
        <w:rPr>
          <w:b/>
          <w:color w:val="000000"/>
          <w:spacing w:val="1"/>
          <w:sz w:val="20"/>
          <w:szCs w:val="20"/>
        </w:rPr>
        <w:t>азъяснение</w:t>
      </w:r>
      <w:r w:rsidR="006B0A35" w:rsidRPr="00B14800">
        <w:rPr>
          <w:b/>
          <w:color w:val="000000"/>
          <w:spacing w:val="1"/>
          <w:sz w:val="20"/>
          <w:szCs w:val="20"/>
        </w:rPr>
        <w:t xml:space="preserve">, изменение и дополнение </w:t>
      </w:r>
      <w:r w:rsidRPr="00B14800">
        <w:rPr>
          <w:b/>
          <w:bCs/>
          <w:spacing w:val="-2"/>
          <w:sz w:val="20"/>
          <w:szCs w:val="20"/>
        </w:rPr>
        <w:t xml:space="preserve">тендерных </w:t>
      </w:r>
      <w:r w:rsidRPr="00B14800">
        <w:rPr>
          <w:b/>
          <w:bCs/>
          <w:spacing w:val="-4"/>
          <w:sz w:val="20"/>
          <w:szCs w:val="20"/>
        </w:rPr>
        <w:t>заявок</w:t>
      </w:r>
    </w:p>
    <w:p w:rsidR="002B0DE9" w:rsidRPr="00B14800" w:rsidRDefault="002B0DE9" w:rsidP="00201733">
      <w:pPr>
        <w:jc w:val="both"/>
        <w:textAlignment w:val="baseline"/>
        <w:rPr>
          <w:color w:val="000000"/>
          <w:spacing w:val="1"/>
          <w:sz w:val="20"/>
          <w:szCs w:val="20"/>
        </w:rPr>
      </w:pPr>
      <w:r w:rsidRPr="00B14800">
        <w:rPr>
          <w:color w:val="000000"/>
          <w:spacing w:val="1"/>
          <w:sz w:val="20"/>
          <w:szCs w:val="20"/>
        </w:rPr>
        <w:t>1</w:t>
      </w:r>
      <w:r w:rsidRPr="00B14800">
        <w:rPr>
          <w:b/>
          <w:color w:val="000000"/>
          <w:spacing w:val="1"/>
          <w:sz w:val="20"/>
          <w:szCs w:val="20"/>
        </w:rPr>
        <w:t>.</w:t>
      </w:r>
      <w:r w:rsidR="00201733" w:rsidRPr="00B14800">
        <w:rPr>
          <w:b/>
          <w:color w:val="000000"/>
          <w:spacing w:val="1"/>
          <w:sz w:val="20"/>
          <w:szCs w:val="20"/>
        </w:rPr>
        <w:t xml:space="preserve"> </w:t>
      </w:r>
      <w:r w:rsidRPr="00B14800">
        <w:rPr>
          <w:color w:val="000000"/>
          <w:spacing w:val="1"/>
          <w:sz w:val="20"/>
          <w:szCs w:val="20"/>
        </w:rPr>
        <w:t>Не позднее, чем за десять календарных дней до истечения окончательного срока приема тендерных заявок, при необходимости потенциальный поставщик обращается к заказчику, организатору закупа за разъяснениями по тендерной документации, на которые заказчик или организатор закупа не позднее трех рабочих дней со дня получения запроса дает разъяснение, направляемое всем потенциальным поставщикам, получившим тендерную документацию, на дату поступления запроса без указания автора запроса.</w:t>
      </w:r>
    </w:p>
    <w:p w:rsidR="002B0DE9" w:rsidRPr="00B14800" w:rsidRDefault="002B0DE9" w:rsidP="00201733">
      <w:pPr>
        <w:jc w:val="both"/>
        <w:textAlignment w:val="baseline"/>
        <w:rPr>
          <w:color w:val="000000"/>
          <w:spacing w:val="1"/>
          <w:sz w:val="20"/>
          <w:szCs w:val="20"/>
        </w:rPr>
      </w:pPr>
      <w:r w:rsidRPr="00B14800">
        <w:rPr>
          <w:color w:val="000000"/>
          <w:spacing w:val="1"/>
          <w:sz w:val="20"/>
          <w:szCs w:val="20"/>
        </w:rPr>
        <w:t>2.</w:t>
      </w:r>
      <w:r w:rsidR="00201733" w:rsidRPr="00B14800">
        <w:rPr>
          <w:color w:val="000000"/>
          <w:spacing w:val="1"/>
          <w:sz w:val="20"/>
          <w:szCs w:val="20"/>
        </w:rPr>
        <w:t xml:space="preserve"> </w:t>
      </w:r>
      <w:r w:rsidRPr="00B14800">
        <w:rPr>
          <w:color w:val="000000"/>
          <w:spacing w:val="1"/>
          <w:sz w:val="20"/>
          <w:szCs w:val="20"/>
        </w:rPr>
        <w:t xml:space="preserve">В срок не позднее семи календарных дней до истечения окончательного срока приема тендерных заявок заказчик или организатор закупа при необходимости по собственной инициативе или в ответ на запросы потенциальных поставщиков вносит изменения в тендерную документацию, о чем незамедлительно сообщается всем потенциальным поставщикам, представившим тендерные заявки или получившим </w:t>
      </w:r>
      <w:r w:rsidRPr="00B14800">
        <w:rPr>
          <w:color w:val="000000"/>
          <w:spacing w:val="1"/>
          <w:sz w:val="20"/>
          <w:szCs w:val="20"/>
        </w:rPr>
        <w:lastRenderedPageBreak/>
        <w:t>тендерную документацию. При этом окончательный срок приема тендерных заявок продлевается на срок не менее пяти календарных дней.</w:t>
      </w:r>
    </w:p>
    <w:p w:rsidR="002B0DE9" w:rsidRPr="00B14800" w:rsidRDefault="002B0DE9" w:rsidP="00201733">
      <w:pPr>
        <w:jc w:val="both"/>
        <w:textAlignment w:val="baseline"/>
        <w:rPr>
          <w:color w:val="000000"/>
          <w:spacing w:val="1"/>
          <w:sz w:val="20"/>
          <w:szCs w:val="20"/>
        </w:rPr>
      </w:pPr>
      <w:r w:rsidRPr="00B14800">
        <w:rPr>
          <w:color w:val="000000"/>
          <w:spacing w:val="1"/>
          <w:sz w:val="20"/>
          <w:szCs w:val="20"/>
        </w:rPr>
        <w:t>3.</w:t>
      </w:r>
      <w:r w:rsidR="00201733" w:rsidRPr="00B14800">
        <w:rPr>
          <w:color w:val="000000"/>
          <w:spacing w:val="1"/>
          <w:sz w:val="20"/>
          <w:szCs w:val="20"/>
        </w:rPr>
        <w:t xml:space="preserve"> </w:t>
      </w:r>
      <w:r w:rsidRPr="00B14800">
        <w:rPr>
          <w:color w:val="000000"/>
          <w:spacing w:val="1"/>
          <w:sz w:val="20"/>
          <w:szCs w:val="20"/>
        </w:rPr>
        <w:t>Заказчик или организатор закупа при необходимости проводит встречу с потенциальными поставщиками для разъяснения условий тендера в месте и время, определенные тендерной документацией, о чем составляется протокол, включающий сведения о ходе и содержании встречи, который направляется всем потенциальным поставщикам, представившим тендерные заявки или получившим тендерную документацию.</w:t>
      </w:r>
    </w:p>
    <w:p w:rsidR="00DC2012" w:rsidRPr="00B14800" w:rsidRDefault="00DC2012" w:rsidP="009639AA">
      <w:pPr>
        <w:textAlignment w:val="baseline"/>
        <w:rPr>
          <w:color w:val="000000"/>
          <w:spacing w:val="1"/>
          <w:sz w:val="20"/>
          <w:szCs w:val="20"/>
        </w:rPr>
      </w:pPr>
    </w:p>
    <w:p w:rsidR="00152458" w:rsidRPr="00B14800" w:rsidRDefault="00831ECA" w:rsidP="009639AA">
      <w:pPr>
        <w:ind w:left="540"/>
        <w:jc w:val="center"/>
        <w:rPr>
          <w:color w:val="000000"/>
          <w:spacing w:val="1"/>
          <w:sz w:val="20"/>
          <w:szCs w:val="20"/>
        </w:rPr>
      </w:pPr>
      <w:r w:rsidRPr="00B14800">
        <w:rPr>
          <w:b/>
          <w:color w:val="000000"/>
          <w:sz w:val="20"/>
          <w:szCs w:val="20"/>
        </w:rPr>
        <w:t xml:space="preserve">4. Порядок представления заявки на участие в </w:t>
      </w:r>
      <w:r w:rsidR="009D1736" w:rsidRPr="00B14800">
        <w:rPr>
          <w:b/>
          <w:color w:val="000000"/>
          <w:sz w:val="20"/>
          <w:szCs w:val="20"/>
        </w:rPr>
        <w:t>тендере</w:t>
      </w:r>
    </w:p>
    <w:p w:rsidR="00831ECA" w:rsidRPr="00B14800" w:rsidRDefault="00831ECA" w:rsidP="009639AA">
      <w:pPr>
        <w:jc w:val="both"/>
        <w:rPr>
          <w:b/>
          <w:color w:val="FF0000"/>
          <w:sz w:val="20"/>
          <w:szCs w:val="20"/>
        </w:rPr>
      </w:pPr>
      <w:r w:rsidRPr="00B14800">
        <w:rPr>
          <w:color w:val="000000"/>
          <w:spacing w:val="1"/>
          <w:sz w:val="20"/>
          <w:szCs w:val="20"/>
        </w:rPr>
        <w:t>1</w:t>
      </w:r>
      <w:r w:rsidR="0068215E" w:rsidRPr="00B14800">
        <w:rPr>
          <w:color w:val="000000"/>
          <w:spacing w:val="1"/>
          <w:sz w:val="20"/>
          <w:szCs w:val="20"/>
        </w:rPr>
        <w:t>.</w:t>
      </w:r>
      <w:r w:rsidR="00201733" w:rsidRPr="00B14800">
        <w:rPr>
          <w:color w:val="000000"/>
          <w:spacing w:val="1"/>
          <w:sz w:val="20"/>
          <w:szCs w:val="20"/>
        </w:rPr>
        <w:t xml:space="preserve"> </w:t>
      </w:r>
      <w:r w:rsidR="0068215E" w:rsidRPr="00B14800">
        <w:rPr>
          <w:color w:val="000000"/>
          <w:spacing w:val="1"/>
          <w:sz w:val="20"/>
          <w:szCs w:val="20"/>
        </w:rPr>
        <w:t>Потенциальный поставщик, изъявивший желание участвовать в тендере, до истечения окончательного срока приема тендерных заявок представляет заказчику или организатору закупа в запечатанном виде тендерную заявку, составленную в соответствии с положениями тендерной документации.</w:t>
      </w:r>
      <w:r w:rsidRPr="00B14800">
        <w:rPr>
          <w:color w:val="000000"/>
          <w:sz w:val="20"/>
          <w:szCs w:val="20"/>
        </w:rPr>
        <w:t xml:space="preserve"> Заявка на участие в тендере представляются потенциальным поставщиком либо уполномоченным представителем организатору тендера по адресу: г,Алматы, </w:t>
      </w:r>
      <w:r w:rsidR="00A938FE">
        <w:rPr>
          <w:color w:val="000000"/>
          <w:sz w:val="20"/>
          <w:szCs w:val="20"/>
        </w:rPr>
        <w:t>Ауэзовский</w:t>
      </w:r>
      <w:r w:rsidRPr="00B14800">
        <w:rPr>
          <w:color w:val="000000"/>
          <w:sz w:val="20"/>
          <w:szCs w:val="20"/>
        </w:rPr>
        <w:t xml:space="preserve"> район, </w:t>
      </w:r>
      <w:r w:rsidR="00A938FE">
        <w:rPr>
          <w:color w:val="000000"/>
          <w:sz w:val="20"/>
          <w:szCs w:val="20"/>
        </w:rPr>
        <w:t>ул.Жубанова 11</w:t>
      </w:r>
      <w:r w:rsidRPr="00B14800">
        <w:rPr>
          <w:color w:val="000000"/>
          <w:sz w:val="20"/>
          <w:szCs w:val="20"/>
        </w:rPr>
        <w:t xml:space="preserve">, </w:t>
      </w:r>
      <w:r w:rsidR="00A938FE">
        <w:rPr>
          <w:color w:val="000000"/>
          <w:sz w:val="20"/>
          <w:szCs w:val="20"/>
        </w:rPr>
        <w:t>бухгалтерию</w:t>
      </w:r>
      <w:r w:rsidRPr="00B14800">
        <w:rPr>
          <w:color w:val="000000"/>
          <w:sz w:val="20"/>
          <w:szCs w:val="20"/>
        </w:rPr>
        <w:t xml:space="preserve">, </w:t>
      </w:r>
      <w:r w:rsidRPr="001C40ED">
        <w:rPr>
          <w:b/>
          <w:color w:val="000000"/>
          <w:sz w:val="20"/>
          <w:szCs w:val="20"/>
        </w:rPr>
        <w:t>в срок до</w:t>
      </w:r>
      <w:r w:rsidR="00C201C6">
        <w:rPr>
          <w:b/>
          <w:color w:val="000000"/>
          <w:sz w:val="20"/>
          <w:szCs w:val="20"/>
        </w:rPr>
        <w:t xml:space="preserve"> </w:t>
      </w:r>
      <w:r w:rsidR="00E631C1">
        <w:rPr>
          <w:b/>
          <w:color w:val="000000"/>
          <w:sz w:val="20"/>
          <w:szCs w:val="20"/>
        </w:rPr>
        <w:t>1</w:t>
      </w:r>
      <w:r w:rsidR="002E4FD9">
        <w:rPr>
          <w:b/>
          <w:color w:val="000000"/>
          <w:sz w:val="20"/>
          <w:szCs w:val="20"/>
        </w:rPr>
        <w:t xml:space="preserve">7 </w:t>
      </w:r>
      <w:r w:rsidR="00E631C1">
        <w:rPr>
          <w:b/>
          <w:color w:val="000000"/>
          <w:sz w:val="20"/>
          <w:szCs w:val="20"/>
        </w:rPr>
        <w:t>марта</w:t>
      </w:r>
      <w:r w:rsidR="00C201C6">
        <w:rPr>
          <w:b/>
          <w:color w:val="000000"/>
          <w:sz w:val="20"/>
          <w:szCs w:val="20"/>
        </w:rPr>
        <w:t xml:space="preserve"> </w:t>
      </w:r>
      <w:r w:rsidR="001F2FF4" w:rsidRPr="001C40ED">
        <w:rPr>
          <w:b/>
          <w:sz w:val="20"/>
          <w:szCs w:val="20"/>
        </w:rPr>
        <w:t>20</w:t>
      </w:r>
      <w:r w:rsidR="00AB1CE0">
        <w:rPr>
          <w:b/>
          <w:sz w:val="20"/>
          <w:szCs w:val="20"/>
          <w:lang w:val="kk-KZ"/>
        </w:rPr>
        <w:t>21</w:t>
      </w:r>
      <w:r w:rsidR="00A54837" w:rsidRPr="001C40ED">
        <w:rPr>
          <w:b/>
          <w:sz w:val="20"/>
          <w:szCs w:val="20"/>
        </w:rPr>
        <w:t xml:space="preserve"> года</w:t>
      </w:r>
      <w:r w:rsidR="00883808" w:rsidRPr="001C40ED">
        <w:rPr>
          <w:b/>
          <w:color w:val="000000"/>
          <w:sz w:val="20"/>
          <w:szCs w:val="20"/>
        </w:rPr>
        <w:t xml:space="preserve"> </w:t>
      </w:r>
      <w:r w:rsidR="001E4EE5" w:rsidRPr="001E4EE5">
        <w:rPr>
          <w:b/>
          <w:color w:val="000000"/>
          <w:sz w:val="20"/>
          <w:szCs w:val="20"/>
        </w:rPr>
        <w:t>09</w:t>
      </w:r>
      <w:r w:rsidRPr="001C40ED">
        <w:rPr>
          <w:b/>
          <w:color w:val="000000"/>
          <w:sz w:val="20"/>
          <w:szCs w:val="20"/>
        </w:rPr>
        <w:t xml:space="preserve"> час</w:t>
      </w:r>
      <w:r w:rsidR="00201733" w:rsidRPr="001C40ED">
        <w:rPr>
          <w:b/>
          <w:color w:val="000000"/>
          <w:sz w:val="20"/>
          <w:szCs w:val="20"/>
        </w:rPr>
        <w:t>ов</w:t>
      </w:r>
      <w:r w:rsidRPr="001C40ED">
        <w:rPr>
          <w:b/>
          <w:color w:val="000000"/>
          <w:sz w:val="20"/>
          <w:szCs w:val="20"/>
        </w:rPr>
        <w:t xml:space="preserve"> 00 мин.</w:t>
      </w:r>
    </w:p>
    <w:p w:rsidR="0068215E" w:rsidRPr="00B14800" w:rsidRDefault="00831ECA" w:rsidP="00201733">
      <w:pPr>
        <w:jc w:val="both"/>
        <w:textAlignment w:val="baseline"/>
        <w:rPr>
          <w:color w:val="000000"/>
          <w:spacing w:val="1"/>
          <w:sz w:val="20"/>
          <w:szCs w:val="20"/>
        </w:rPr>
      </w:pPr>
      <w:r w:rsidRPr="00B14800">
        <w:rPr>
          <w:color w:val="000000"/>
          <w:spacing w:val="1"/>
          <w:sz w:val="20"/>
          <w:szCs w:val="20"/>
        </w:rPr>
        <w:t>2</w:t>
      </w:r>
      <w:r w:rsidR="0068215E" w:rsidRPr="00B14800">
        <w:rPr>
          <w:color w:val="000000"/>
          <w:spacing w:val="1"/>
          <w:sz w:val="20"/>
          <w:szCs w:val="20"/>
        </w:rPr>
        <w:t>. Тендерная заявка, поступившая по истечении окончательного срока приема тендерных заявок, не вскрывается и возвращается потенциальному поставщику.</w:t>
      </w:r>
    </w:p>
    <w:p w:rsidR="00260C53" w:rsidRPr="00B14800" w:rsidRDefault="00260C53" w:rsidP="00201733">
      <w:pPr>
        <w:jc w:val="both"/>
        <w:rPr>
          <w:color w:val="000000"/>
          <w:sz w:val="20"/>
          <w:szCs w:val="20"/>
        </w:rPr>
      </w:pPr>
      <w:r w:rsidRPr="00B14800">
        <w:rPr>
          <w:color w:val="000000"/>
          <w:sz w:val="20"/>
          <w:szCs w:val="20"/>
        </w:rPr>
        <w:t>3. Представленны</w:t>
      </w:r>
      <w:r w:rsidR="00831ECA" w:rsidRPr="00B14800">
        <w:rPr>
          <w:color w:val="000000"/>
          <w:sz w:val="20"/>
          <w:szCs w:val="20"/>
        </w:rPr>
        <w:t>й</w:t>
      </w:r>
      <w:r w:rsidRPr="00B14800">
        <w:rPr>
          <w:color w:val="000000"/>
          <w:sz w:val="20"/>
          <w:szCs w:val="20"/>
        </w:rPr>
        <w:t xml:space="preserve"> потенциальным поставщик</w:t>
      </w:r>
      <w:r w:rsidR="00831ECA" w:rsidRPr="00B14800">
        <w:rPr>
          <w:color w:val="000000"/>
          <w:sz w:val="20"/>
          <w:szCs w:val="20"/>
        </w:rPr>
        <w:t>ом</w:t>
      </w:r>
      <w:r w:rsidRPr="00B14800">
        <w:rPr>
          <w:color w:val="000000"/>
          <w:sz w:val="20"/>
          <w:szCs w:val="20"/>
        </w:rPr>
        <w:t xml:space="preserve"> или уполномоченным представител</w:t>
      </w:r>
      <w:r w:rsidR="00831ECA" w:rsidRPr="00B14800">
        <w:rPr>
          <w:color w:val="000000"/>
          <w:sz w:val="20"/>
          <w:szCs w:val="20"/>
        </w:rPr>
        <w:t>ем</w:t>
      </w:r>
      <w:r w:rsidRPr="00B14800">
        <w:rPr>
          <w:color w:val="000000"/>
          <w:sz w:val="20"/>
          <w:szCs w:val="20"/>
        </w:rPr>
        <w:t xml:space="preserve"> заявки на участие в тендере регистрируются соответствующем журнале с указанием даты и времени приема заявок на участие в тендере.</w:t>
      </w:r>
    </w:p>
    <w:p w:rsidR="00260C53" w:rsidRPr="00B14800" w:rsidRDefault="00831ECA" w:rsidP="00201733">
      <w:pPr>
        <w:jc w:val="both"/>
        <w:rPr>
          <w:color w:val="000000"/>
          <w:sz w:val="20"/>
          <w:szCs w:val="20"/>
        </w:rPr>
      </w:pPr>
      <w:r w:rsidRPr="00B14800">
        <w:rPr>
          <w:color w:val="000000"/>
          <w:sz w:val="20"/>
          <w:szCs w:val="20"/>
        </w:rPr>
        <w:t>4</w:t>
      </w:r>
      <w:r w:rsidR="00260C53" w:rsidRPr="00B14800">
        <w:rPr>
          <w:color w:val="000000"/>
          <w:sz w:val="20"/>
          <w:szCs w:val="20"/>
        </w:rPr>
        <w:t>. Не подлежат регистрации и возвращаются конверты с заявками на участие в тендере с нарушением требований к оформлению конвертов с конкурсными заявками на участие в конкурсе, предусмотренными настоящей конкурсной документацией.</w:t>
      </w:r>
    </w:p>
    <w:p w:rsidR="00DC2012" w:rsidRPr="00B14800" w:rsidRDefault="00DC2012" w:rsidP="009639AA">
      <w:pPr>
        <w:jc w:val="center"/>
        <w:rPr>
          <w:rStyle w:val="s1"/>
          <w:sz w:val="20"/>
          <w:szCs w:val="20"/>
        </w:rPr>
      </w:pPr>
    </w:p>
    <w:p w:rsidR="00260C53" w:rsidRPr="00B14800" w:rsidRDefault="00152458" w:rsidP="009639AA">
      <w:pPr>
        <w:jc w:val="center"/>
        <w:rPr>
          <w:sz w:val="20"/>
          <w:szCs w:val="20"/>
        </w:rPr>
      </w:pPr>
      <w:r w:rsidRPr="00B14800">
        <w:rPr>
          <w:rStyle w:val="s1"/>
          <w:sz w:val="20"/>
          <w:szCs w:val="20"/>
        </w:rPr>
        <w:t>5</w:t>
      </w:r>
      <w:r w:rsidR="00260C53" w:rsidRPr="00B14800">
        <w:rPr>
          <w:rStyle w:val="s1"/>
          <w:sz w:val="20"/>
          <w:szCs w:val="20"/>
        </w:rPr>
        <w:t xml:space="preserve">. </w:t>
      </w:r>
      <w:r w:rsidRPr="00B14800">
        <w:rPr>
          <w:b/>
          <w:color w:val="000000"/>
          <w:sz w:val="20"/>
          <w:szCs w:val="20"/>
        </w:rPr>
        <w:t>Порядок в</w:t>
      </w:r>
      <w:r w:rsidR="00260C53" w:rsidRPr="00B14800">
        <w:rPr>
          <w:rStyle w:val="s1"/>
          <w:sz w:val="20"/>
          <w:szCs w:val="20"/>
        </w:rPr>
        <w:t>скрытие конвертов с тендерными заявками</w:t>
      </w:r>
    </w:p>
    <w:p w:rsidR="00260C53" w:rsidRPr="00B14800" w:rsidRDefault="00152458" w:rsidP="00201733">
      <w:pPr>
        <w:jc w:val="both"/>
        <w:rPr>
          <w:b/>
          <w:color w:val="000000"/>
          <w:sz w:val="20"/>
          <w:szCs w:val="20"/>
        </w:rPr>
      </w:pPr>
      <w:r w:rsidRPr="00B14800">
        <w:rPr>
          <w:rStyle w:val="s0"/>
        </w:rPr>
        <w:t>1</w:t>
      </w:r>
      <w:r w:rsidR="00260C53" w:rsidRPr="00B14800">
        <w:rPr>
          <w:rStyle w:val="s0"/>
        </w:rPr>
        <w:t xml:space="preserve">.Конверты с тендерными заявками вскрываются тендерной комиссией в </w:t>
      </w:r>
      <w:r w:rsidR="001E4EE5" w:rsidRPr="001E4EE5">
        <w:rPr>
          <w:rStyle w:val="s0"/>
          <w:b/>
        </w:rPr>
        <w:t>11</w:t>
      </w:r>
      <w:r w:rsidR="00260C53" w:rsidRPr="001C40ED">
        <w:rPr>
          <w:b/>
          <w:color w:val="000000"/>
          <w:sz w:val="20"/>
          <w:szCs w:val="20"/>
        </w:rPr>
        <w:t xml:space="preserve"> часов 00 минут </w:t>
      </w:r>
      <w:r w:rsidR="00E631C1">
        <w:rPr>
          <w:b/>
          <w:color w:val="000000"/>
          <w:sz w:val="20"/>
          <w:szCs w:val="20"/>
        </w:rPr>
        <w:t>1</w:t>
      </w:r>
      <w:r w:rsidR="002E4FD9">
        <w:rPr>
          <w:b/>
          <w:color w:val="000000"/>
          <w:sz w:val="20"/>
          <w:szCs w:val="20"/>
        </w:rPr>
        <w:t>7</w:t>
      </w:r>
      <w:r w:rsidR="00E631C1">
        <w:rPr>
          <w:b/>
          <w:color w:val="000000"/>
          <w:sz w:val="20"/>
          <w:szCs w:val="20"/>
        </w:rPr>
        <w:t xml:space="preserve"> марта</w:t>
      </w:r>
      <w:r w:rsidR="002033C2">
        <w:rPr>
          <w:b/>
          <w:sz w:val="20"/>
          <w:szCs w:val="20"/>
        </w:rPr>
        <w:t xml:space="preserve"> </w:t>
      </w:r>
      <w:r w:rsidR="00DF6398" w:rsidRPr="001C40ED">
        <w:rPr>
          <w:b/>
          <w:sz w:val="20"/>
          <w:szCs w:val="20"/>
        </w:rPr>
        <w:t>20</w:t>
      </w:r>
      <w:r w:rsidR="00DF6398" w:rsidRPr="001C40ED">
        <w:rPr>
          <w:b/>
          <w:sz w:val="20"/>
          <w:szCs w:val="20"/>
          <w:lang w:val="kk-KZ"/>
        </w:rPr>
        <w:t>2</w:t>
      </w:r>
      <w:r w:rsidR="001A5427">
        <w:rPr>
          <w:b/>
          <w:sz w:val="20"/>
          <w:szCs w:val="20"/>
          <w:lang w:val="kk-KZ"/>
        </w:rPr>
        <w:t>1</w:t>
      </w:r>
      <w:r w:rsidR="00A1684F" w:rsidRPr="001C40ED">
        <w:rPr>
          <w:b/>
          <w:sz w:val="20"/>
          <w:szCs w:val="20"/>
        </w:rPr>
        <w:t xml:space="preserve"> года</w:t>
      </w:r>
      <w:r w:rsidR="00A1684F" w:rsidRPr="00B14800">
        <w:rPr>
          <w:b/>
          <w:color w:val="000000"/>
          <w:sz w:val="20"/>
          <w:szCs w:val="20"/>
        </w:rPr>
        <w:t xml:space="preserve">  </w:t>
      </w:r>
      <w:r w:rsidR="00260C53" w:rsidRPr="00B14800">
        <w:rPr>
          <w:b/>
          <w:color w:val="000000"/>
          <w:sz w:val="20"/>
          <w:szCs w:val="20"/>
        </w:rPr>
        <w:t>по адресу: г.</w:t>
      </w:r>
      <w:r w:rsidR="001A6C76" w:rsidRPr="001A6C76">
        <w:rPr>
          <w:b/>
          <w:color w:val="000000"/>
          <w:sz w:val="20"/>
          <w:szCs w:val="20"/>
        </w:rPr>
        <w:t xml:space="preserve"> </w:t>
      </w:r>
      <w:r w:rsidR="00260C53" w:rsidRPr="00B14800">
        <w:rPr>
          <w:b/>
          <w:color w:val="000000"/>
          <w:sz w:val="20"/>
          <w:szCs w:val="20"/>
        </w:rPr>
        <w:t xml:space="preserve">Алматы, </w:t>
      </w:r>
      <w:r w:rsidR="00E3718C">
        <w:rPr>
          <w:b/>
          <w:color w:val="000000"/>
          <w:sz w:val="20"/>
          <w:szCs w:val="20"/>
        </w:rPr>
        <w:t>ул.Жубанова 11</w:t>
      </w:r>
      <w:r w:rsidR="00260C53" w:rsidRPr="00B14800">
        <w:rPr>
          <w:b/>
          <w:color w:val="000000"/>
          <w:sz w:val="20"/>
          <w:szCs w:val="20"/>
        </w:rPr>
        <w:t xml:space="preserve"> </w:t>
      </w:r>
      <w:r w:rsidR="00201733" w:rsidRPr="00B14800">
        <w:rPr>
          <w:b/>
          <w:color w:val="000000"/>
          <w:sz w:val="20"/>
          <w:szCs w:val="20"/>
        </w:rPr>
        <w:t>(</w:t>
      </w:r>
      <w:r w:rsidR="00D17830">
        <w:rPr>
          <w:b/>
          <w:color w:val="000000"/>
          <w:sz w:val="20"/>
          <w:szCs w:val="20"/>
        </w:rPr>
        <w:t>бухгалтерия</w:t>
      </w:r>
      <w:r w:rsidR="00201733" w:rsidRPr="00B14800">
        <w:rPr>
          <w:b/>
          <w:color w:val="000000"/>
          <w:sz w:val="20"/>
          <w:szCs w:val="20"/>
        </w:rPr>
        <w:t>)</w:t>
      </w:r>
      <w:r w:rsidR="00260C53" w:rsidRPr="00B14800">
        <w:rPr>
          <w:b/>
          <w:color w:val="000000"/>
          <w:sz w:val="20"/>
          <w:szCs w:val="20"/>
        </w:rPr>
        <w:t xml:space="preserve">. </w:t>
      </w:r>
    </w:p>
    <w:p w:rsidR="00152458" w:rsidRPr="00B14800" w:rsidRDefault="00152458" w:rsidP="00201733">
      <w:pPr>
        <w:jc w:val="both"/>
        <w:textAlignment w:val="baseline"/>
        <w:rPr>
          <w:color w:val="000000"/>
          <w:spacing w:val="1"/>
          <w:sz w:val="20"/>
          <w:szCs w:val="20"/>
        </w:rPr>
      </w:pPr>
      <w:r w:rsidRPr="00B14800">
        <w:rPr>
          <w:color w:val="000000"/>
          <w:spacing w:val="1"/>
          <w:sz w:val="20"/>
          <w:szCs w:val="20"/>
        </w:rPr>
        <w:t>2. В процедуре вскрытия конвертов с тендерными заявками могут присутствовать потенциальные поставщики либо их уполномоченные представители.</w:t>
      </w:r>
    </w:p>
    <w:p w:rsidR="00DC2012" w:rsidRPr="00B14800" w:rsidRDefault="00152458" w:rsidP="00201733">
      <w:pPr>
        <w:jc w:val="both"/>
        <w:textAlignment w:val="baseline"/>
        <w:rPr>
          <w:b/>
          <w:color w:val="000000"/>
          <w:sz w:val="20"/>
          <w:szCs w:val="20"/>
        </w:rPr>
      </w:pPr>
      <w:r w:rsidRPr="00B14800">
        <w:rPr>
          <w:color w:val="000000"/>
          <w:spacing w:val="1"/>
          <w:sz w:val="20"/>
          <w:szCs w:val="20"/>
        </w:rPr>
        <w:t>3. Вскрывая конверты, секретарь тендерной комиссии объявляет наименование и адрес потенциальных поставщиков, от которых поступили тендерные заявки, заявленные цены по каждому лоту, условия поставки и оплаты, порядок отзыва тендерных заявок, информацию о документах, составляющих тендерную заявку, и вносит данные сведения в протокол вскрытия конвертов.</w:t>
      </w:r>
      <w:r w:rsidR="00260C53" w:rsidRPr="00B14800">
        <w:rPr>
          <w:b/>
          <w:color w:val="000000"/>
          <w:sz w:val="20"/>
          <w:szCs w:val="20"/>
        </w:rPr>
        <w:t xml:space="preserve">  </w:t>
      </w:r>
    </w:p>
    <w:p w:rsidR="00260C53" w:rsidRPr="00B14800" w:rsidRDefault="00260C53" w:rsidP="009639AA">
      <w:pPr>
        <w:textAlignment w:val="baseline"/>
        <w:rPr>
          <w:b/>
          <w:color w:val="000000"/>
          <w:sz w:val="20"/>
          <w:szCs w:val="20"/>
        </w:rPr>
      </w:pPr>
      <w:r w:rsidRPr="00B14800">
        <w:rPr>
          <w:b/>
          <w:color w:val="000000"/>
          <w:sz w:val="20"/>
          <w:szCs w:val="20"/>
        </w:rPr>
        <w:t xml:space="preserve">        </w:t>
      </w:r>
    </w:p>
    <w:p w:rsidR="006B51C4" w:rsidRPr="00B14800" w:rsidRDefault="00894F61" w:rsidP="009639AA">
      <w:pPr>
        <w:jc w:val="center"/>
        <w:textAlignment w:val="baseline"/>
        <w:outlineLvl w:val="2"/>
        <w:rPr>
          <w:b/>
          <w:color w:val="1E1E1E"/>
          <w:sz w:val="20"/>
          <w:szCs w:val="20"/>
        </w:rPr>
      </w:pPr>
      <w:r>
        <w:rPr>
          <w:b/>
          <w:color w:val="1E1E1E"/>
          <w:sz w:val="20"/>
          <w:szCs w:val="20"/>
          <w:lang w:val="kk-KZ"/>
        </w:rPr>
        <w:t>6</w:t>
      </w:r>
      <w:r w:rsidR="006B51C4" w:rsidRPr="00B14800">
        <w:rPr>
          <w:b/>
          <w:color w:val="1E1E1E"/>
          <w:sz w:val="20"/>
          <w:szCs w:val="20"/>
        </w:rPr>
        <w:t xml:space="preserve">. </w:t>
      </w:r>
      <w:r w:rsidR="00C376E2" w:rsidRPr="00B14800">
        <w:rPr>
          <w:b/>
          <w:color w:val="1E1E1E"/>
          <w:sz w:val="20"/>
          <w:szCs w:val="20"/>
        </w:rPr>
        <w:t>Рассмотрение</w:t>
      </w:r>
      <w:r w:rsidR="002E50A0" w:rsidRPr="00B14800">
        <w:rPr>
          <w:b/>
          <w:color w:val="1E1E1E"/>
          <w:sz w:val="20"/>
          <w:szCs w:val="20"/>
        </w:rPr>
        <w:t xml:space="preserve">, </w:t>
      </w:r>
      <w:r w:rsidR="00C376E2" w:rsidRPr="00B14800">
        <w:rPr>
          <w:b/>
          <w:color w:val="1E1E1E"/>
          <w:sz w:val="20"/>
          <w:szCs w:val="20"/>
        </w:rPr>
        <w:t xml:space="preserve"> оц</w:t>
      </w:r>
      <w:r w:rsidR="006B51C4" w:rsidRPr="00B14800">
        <w:rPr>
          <w:b/>
          <w:color w:val="1E1E1E"/>
          <w:sz w:val="20"/>
          <w:szCs w:val="20"/>
        </w:rPr>
        <w:t>енка и сопоставление тендерных заявок</w:t>
      </w:r>
    </w:p>
    <w:p w:rsidR="00E164E4" w:rsidRPr="00B14800" w:rsidRDefault="006B51C4" w:rsidP="00201733">
      <w:pPr>
        <w:jc w:val="both"/>
        <w:textAlignment w:val="baseline"/>
        <w:rPr>
          <w:sz w:val="20"/>
          <w:szCs w:val="20"/>
        </w:rPr>
      </w:pPr>
      <w:r w:rsidRPr="00B14800">
        <w:rPr>
          <w:color w:val="000000"/>
          <w:spacing w:val="1"/>
          <w:sz w:val="20"/>
          <w:szCs w:val="20"/>
        </w:rPr>
        <w:t>1.</w:t>
      </w:r>
      <w:r w:rsidR="00E164E4" w:rsidRPr="00B14800">
        <w:rPr>
          <w:sz w:val="20"/>
          <w:szCs w:val="20"/>
        </w:rPr>
        <w:t xml:space="preserve"> Тендерная комиссия изучает тендерные заявки на предмет их полноты, необходимых гарантий, всех подписей на документах, а также проверяет правильность оформления заявок в целом. Рассмотрение тендерных заявок осуществляется в соответствии с Правилами и настоящей Тендерной документацией. Тендерная комиссия вправе отклонить тендерную заявку в случаях, оговоренных в Правилах. Если тендерная заявка отклоняется тендерной комиссией как не отвечающая всем требованиям Правил и тендерной документации, то она не может быть впоследствии признана отвечающей требованиям. Соответствие потенциальных поставщиков предъявляемым квалификационным требованиям, а также полнота и достоверность представляемой ими информации устанавливаются в момент рассмотрения тендерной комиссией документов, представленных потенциальными поставщиками в соответствии с главой 3 настоящей Тендерной документации.</w:t>
      </w:r>
    </w:p>
    <w:p w:rsidR="00C00AAF" w:rsidRPr="00B14800" w:rsidRDefault="00E164E4" w:rsidP="00201733">
      <w:pPr>
        <w:jc w:val="both"/>
        <w:textAlignment w:val="baseline"/>
        <w:rPr>
          <w:color w:val="000000"/>
          <w:spacing w:val="1"/>
          <w:sz w:val="20"/>
          <w:szCs w:val="20"/>
        </w:rPr>
      </w:pPr>
      <w:r w:rsidRPr="00B14800">
        <w:rPr>
          <w:color w:val="000000"/>
          <w:spacing w:val="1"/>
          <w:sz w:val="20"/>
          <w:szCs w:val="20"/>
        </w:rPr>
        <w:t>2.</w:t>
      </w:r>
      <w:r w:rsidR="00201733" w:rsidRPr="00B14800">
        <w:rPr>
          <w:color w:val="000000"/>
          <w:spacing w:val="1"/>
          <w:sz w:val="20"/>
          <w:szCs w:val="20"/>
        </w:rPr>
        <w:t xml:space="preserve"> </w:t>
      </w:r>
      <w:r w:rsidR="006B51C4" w:rsidRPr="00B14800">
        <w:rPr>
          <w:color w:val="000000"/>
          <w:spacing w:val="1"/>
          <w:sz w:val="20"/>
          <w:szCs w:val="20"/>
        </w:rPr>
        <w:t>Тендерная комиссия осуществляет оценку и сопоставление тендерных заявок</w:t>
      </w:r>
      <w:r w:rsidR="00EA36F3" w:rsidRPr="00B14800">
        <w:rPr>
          <w:color w:val="000000"/>
          <w:spacing w:val="1"/>
          <w:sz w:val="20"/>
          <w:szCs w:val="20"/>
        </w:rPr>
        <w:t xml:space="preserve"> согласно</w:t>
      </w:r>
      <w:r w:rsidR="000747F8" w:rsidRPr="00B14800">
        <w:rPr>
          <w:color w:val="000000"/>
          <w:spacing w:val="1"/>
          <w:sz w:val="20"/>
          <w:szCs w:val="20"/>
        </w:rPr>
        <w:t xml:space="preserve"> </w:t>
      </w:r>
      <w:r w:rsidR="006D5DA1" w:rsidRPr="00B14800">
        <w:rPr>
          <w:color w:val="000000"/>
          <w:spacing w:val="1"/>
          <w:sz w:val="20"/>
          <w:szCs w:val="20"/>
        </w:rPr>
        <w:t xml:space="preserve">п.81 </w:t>
      </w:r>
      <w:r w:rsidR="00EA36F3" w:rsidRPr="00B14800">
        <w:rPr>
          <w:color w:val="000000"/>
          <w:spacing w:val="1"/>
          <w:sz w:val="20"/>
          <w:szCs w:val="20"/>
        </w:rPr>
        <w:t>Правил</w:t>
      </w:r>
      <w:r w:rsidR="00B12AB4" w:rsidRPr="00B14800">
        <w:rPr>
          <w:color w:val="000000"/>
          <w:spacing w:val="1"/>
          <w:sz w:val="20"/>
          <w:szCs w:val="20"/>
        </w:rPr>
        <w:t xml:space="preserve"> и требованиям </w:t>
      </w:r>
      <w:r w:rsidRPr="00B14800">
        <w:rPr>
          <w:color w:val="000000"/>
          <w:spacing w:val="1"/>
          <w:sz w:val="20"/>
          <w:szCs w:val="20"/>
        </w:rPr>
        <w:t xml:space="preserve">настоящей </w:t>
      </w:r>
      <w:r w:rsidR="00B12AB4" w:rsidRPr="00B14800">
        <w:rPr>
          <w:color w:val="000000"/>
          <w:spacing w:val="1"/>
          <w:sz w:val="20"/>
          <w:szCs w:val="20"/>
        </w:rPr>
        <w:t>тендерной документации</w:t>
      </w:r>
      <w:r w:rsidR="006B51C4" w:rsidRPr="00B14800">
        <w:rPr>
          <w:color w:val="000000"/>
          <w:spacing w:val="1"/>
          <w:sz w:val="20"/>
          <w:szCs w:val="20"/>
        </w:rPr>
        <w:t>. В целях уточнения соответствия потенциальных поставщиков квалификационным требованиям в части их непричастности к процедуре банкротства либо ликвидации тендерная комиссия рассматривает информацию, размещенную на интернет-ресурсе уполномоченного органа, осуществляющего контроль за проведением процедур банкротства либо ликвидации, в части их наличия в перечне недобросовестных поставщиков рассматривает информацию на интернет-ресурсе уполномоченного органа в области здравоохранения.</w:t>
      </w:r>
    </w:p>
    <w:p w:rsidR="00344BE8" w:rsidRPr="00B14800" w:rsidRDefault="00E164E4" w:rsidP="00201733">
      <w:pPr>
        <w:jc w:val="both"/>
        <w:textAlignment w:val="baseline"/>
        <w:rPr>
          <w:color w:val="000000"/>
          <w:spacing w:val="1"/>
          <w:sz w:val="20"/>
          <w:szCs w:val="20"/>
        </w:rPr>
      </w:pPr>
      <w:r w:rsidRPr="00B14800">
        <w:rPr>
          <w:color w:val="000000"/>
          <w:spacing w:val="1"/>
          <w:sz w:val="20"/>
          <w:szCs w:val="20"/>
        </w:rPr>
        <w:t>3</w:t>
      </w:r>
      <w:r w:rsidR="00C00AAF" w:rsidRPr="00B14800">
        <w:rPr>
          <w:color w:val="000000"/>
          <w:spacing w:val="1"/>
          <w:sz w:val="20"/>
          <w:szCs w:val="20"/>
        </w:rPr>
        <w:t>. При необходимости заказчик или организатор закупа привлекает эксперта или экспертов из профильных специальностей.</w:t>
      </w:r>
      <w:r w:rsidR="002F6C4D" w:rsidRPr="00B14800">
        <w:rPr>
          <w:color w:val="000000"/>
          <w:spacing w:val="1"/>
          <w:sz w:val="20"/>
          <w:szCs w:val="20"/>
        </w:rPr>
        <w:t xml:space="preserve"> Эксперт дает экспертное заключение по технической спецификации (характеристике) товаров на соответствие предлагаемых потенциальными поставщиками товаров требованиям к закупаемым товарам, </w:t>
      </w:r>
      <w:r w:rsidR="0067130A" w:rsidRPr="00B14800">
        <w:rPr>
          <w:color w:val="000000"/>
          <w:spacing w:val="1"/>
          <w:sz w:val="20"/>
          <w:szCs w:val="20"/>
        </w:rPr>
        <w:t xml:space="preserve">указанной в </w:t>
      </w:r>
      <w:r w:rsidR="002F6C4D" w:rsidRPr="00B14800">
        <w:rPr>
          <w:color w:val="000000"/>
          <w:spacing w:val="1"/>
          <w:sz w:val="20"/>
          <w:szCs w:val="20"/>
        </w:rPr>
        <w:t>положени</w:t>
      </w:r>
      <w:r w:rsidR="0067130A" w:rsidRPr="00B14800">
        <w:rPr>
          <w:color w:val="000000"/>
          <w:spacing w:val="1"/>
          <w:sz w:val="20"/>
          <w:szCs w:val="20"/>
        </w:rPr>
        <w:t>и</w:t>
      </w:r>
      <w:r w:rsidR="002F6C4D" w:rsidRPr="00B14800">
        <w:rPr>
          <w:color w:val="000000"/>
          <w:spacing w:val="1"/>
          <w:sz w:val="20"/>
          <w:szCs w:val="20"/>
        </w:rPr>
        <w:t xml:space="preserve"> тендерной документации.</w:t>
      </w:r>
      <w:r w:rsidR="00344BE8" w:rsidRPr="00B14800">
        <w:rPr>
          <w:b/>
          <w:color w:val="000000"/>
          <w:spacing w:val="1"/>
          <w:sz w:val="20"/>
          <w:szCs w:val="20"/>
        </w:rPr>
        <w:t xml:space="preserve"> </w:t>
      </w:r>
      <w:r w:rsidR="00344BE8" w:rsidRPr="00B14800">
        <w:rPr>
          <w:color w:val="000000"/>
          <w:spacing w:val="1"/>
          <w:sz w:val="20"/>
          <w:szCs w:val="20"/>
        </w:rPr>
        <w:t>Экспертное заключение оформляется в письменном виде, подписывается экспертом и прилагается к протоколу заседания комиссии. Экспертное заключение рассматривается комиссией при оценке и сопоставлении тендерных заявок, определении победителя.</w:t>
      </w:r>
    </w:p>
    <w:p w:rsidR="00E164E4" w:rsidRPr="00B14800" w:rsidRDefault="00E164E4" w:rsidP="00201733">
      <w:pPr>
        <w:jc w:val="both"/>
        <w:textAlignment w:val="baseline"/>
        <w:rPr>
          <w:sz w:val="20"/>
          <w:szCs w:val="20"/>
        </w:rPr>
      </w:pPr>
      <w:r w:rsidRPr="00B14800">
        <w:rPr>
          <w:color w:val="000000"/>
          <w:spacing w:val="1"/>
          <w:sz w:val="20"/>
          <w:szCs w:val="20"/>
        </w:rPr>
        <w:t>4.</w:t>
      </w:r>
      <w:r w:rsidRPr="00B14800">
        <w:rPr>
          <w:sz w:val="20"/>
          <w:szCs w:val="20"/>
        </w:rPr>
        <w:t xml:space="preserve"> Тендерная комиссия оценивает, сопоставляет тендерные заявки в соответствии с Правилами и настоящей Тендерной документацией и определяет выигравшую тендерную заявку на основе самой низкой цены. </w:t>
      </w:r>
    </w:p>
    <w:p w:rsidR="00E164E4" w:rsidRPr="00B14800" w:rsidRDefault="00E164E4" w:rsidP="00201733">
      <w:pPr>
        <w:jc w:val="both"/>
        <w:textAlignment w:val="baseline"/>
        <w:rPr>
          <w:sz w:val="20"/>
          <w:szCs w:val="20"/>
        </w:rPr>
      </w:pPr>
      <w:r w:rsidRPr="00B14800">
        <w:rPr>
          <w:sz w:val="20"/>
          <w:szCs w:val="20"/>
        </w:rPr>
        <w:t>5.</w:t>
      </w:r>
      <w:r w:rsidR="00201733" w:rsidRPr="00B14800">
        <w:rPr>
          <w:sz w:val="20"/>
          <w:szCs w:val="20"/>
        </w:rPr>
        <w:t xml:space="preserve"> </w:t>
      </w:r>
      <w:r w:rsidRPr="00B14800">
        <w:rPr>
          <w:sz w:val="20"/>
          <w:szCs w:val="20"/>
        </w:rPr>
        <w:t>Тендерная комиссия путем голосования определяет выигравшую тендерную заявку с наименьшей ценой.  При наличии достаточной конкурентной среды при подведении итогов тендера тендерная комиссия помимо победителя тендера определяет потенциального поставщика, предложение которого является вторым по предпочтительности после предложения победителя, что подтверждается протоколом об итогах тендера.</w:t>
      </w:r>
    </w:p>
    <w:p w:rsidR="00E164E4" w:rsidRPr="00B14800" w:rsidRDefault="00E164E4" w:rsidP="00201733">
      <w:pPr>
        <w:jc w:val="both"/>
        <w:textAlignment w:val="baseline"/>
        <w:rPr>
          <w:sz w:val="20"/>
          <w:szCs w:val="20"/>
        </w:rPr>
      </w:pPr>
      <w:r w:rsidRPr="00B14800">
        <w:rPr>
          <w:sz w:val="20"/>
          <w:szCs w:val="20"/>
        </w:rPr>
        <w:t>6. Итоги тендера оформляются в соответствии с пунктом 86 Правил.</w:t>
      </w:r>
    </w:p>
    <w:p w:rsidR="0002710A" w:rsidRPr="00B14800" w:rsidRDefault="00E164E4" w:rsidP="00201733">
      <w:pPr>
        <w:jc w:val="both"/>
        <w:textAlignment w:val="baseline"/>
        <w:rPr>
          <w:sz w:val="20"/>
          <w:szCs w:val="20"/>
        </w:rPr>
      </w:pPr>
      <w:r w:rsidRPr="00B14800">
        <w:rPr>
          <w:sz w:val="20"/>
          <w:szCs w:val="20"/>
        </w:rPr>
        <w:lastRenderedPageBreak/>
        <w:t>7.</w:t>
      </w:r>
      <w:r w:rsidR="00201733" w:rsidRPr="00B14800">
        <w:rPr>
          <w:sz w:val="20"/>
          <w:szCs w:val="20"/>
        </w:rPr>
        <w:t xml:space="preserve"> </w:t>
      </w:r>
      <w:r w:rsidRPr="00B14800">
        <w:rPr>
          <w:sz w:val="20"/>
          <w:szCs w:val="20"/>
        </w:rPr>
        <w:t>Организатор тендера в течение трех календарных дней со дня подведения итогов тендера уведомляет всех принявших участие потенциальных поставщиков о результатах тендера путем размещения протокола итогов на интернет ресурсе.</w:t>
      </w:r>
    </w:p>
    <w:p w:rsidR="00DC2012" w:rsidRPr="00B14800" w:rsidRDefault="00DC2012" w:rsidP="00201733">
      <w:pPr>
        <w:jc w:val="both"/>
        <w:textAlignment w:val="baseline"/>
        <w:rPr>
          <w:sz w:val="20"/>
          <w:szCs w:val="20"/>
        </w:rPr>
      </w:pPr>
    </w:p>
    <w:p w:rsidR="00260C53" w:rsidRPr="00B14800" w:rsidRDefault="00424FC4" w:rsidP="00201733">
      <w:pPr>
        <w:jc w:val="center"/>
        <w:textAlignment w:val="baseline"/>
        <w:rPr>
          <w:b/>
          <w:sz w:val="20"/>
          <w:szCs w:val="20"/>
        </w:rPr>
      </w:pPr>
      <w:r w:rsidRPr="00424FC4">
        <w:rPr>
          <w:b/>
          <w:sz w:val="20"/>
          <w:szCs w:val="20"/>
        </w:rPr>
        <w:t>7</w:t>
      </w:r>
      <w:r w:rsidR="00152458" w:rsidRPr="00B14800">
        <w:rPr>
          <w:b/>
          <w:sz w:val="20"/>
          <w:szCs w:val="20"/>
        </w:rPr>
        <w:t>.</w:t>
      </w:r>
      <w:r w:rsidR="0002710A" w:rsidRPr="00B14800">
        <w:rPr>
          <w:b/>
          <w:sz w:val="20"/>
          <w:szCs w:val="20"/>
        </w:rPr>
        <w:t xml:space="preserve"> Условия предоставления приоритета</w:t>
      </w:r>
    </w:p>
    <w:p w:rsidR="00260C53" w:rsidRPr="00B14800" w:rsidRDefault="00424FC4" w:rsidP="00201733">
      <w:pPr>
        <w:jc w:val="both"/>
        <w:textAlignment w:val="baseline"/>
        <w:outlineLvl w:val="2"/>
        <w:rPr>
          <w:sz w:val="20"/>
          <w:szCs w:val="20"/>
        </w:rPr>
      </w:pPr>
      <w:r w:rsidRPr="00424FC4">
        <w:rPr>
          <w:sz w:val="20"/>
          <w:szCs w:val="20"/>
        </w:rPr>
        <w:t>7</w:t>
      </w:r>
      <w:r w:rsidR="00ED7768" w:rsidRPr="00B14800">
        <w:rPr>
          <w:sz w:val="20"/>
          <w:szCs w:val="20"/>
        </w:rPr>
        <w:t>.1.</w:t>
      </w:r>
      <w:r w:rsidR="00260C53" w:rsidRPr="00B14800">
        <w:rPr>
          <w:sz w:val="20"/>
          <w:szCs w:val="20"/>
        </w:rPr>
        <w:t xml:space="preserve"> Поддержка отечественных товаропроизводителей</w:t>
      </w:r>
    </w:p>
    <w:p w:rsidR="00260C53" w:rsidRPr="00B14800" w:rsidRDefault="00424FC4" w:rsidP="00201733">
      <w:pPr>
        <w:jc w:val="both"/>
        <w:textAlignment w:val="baseline"/>
        <w:rPr>
          <w:color w:val="000000"/>
          <w:spacing w:val="1"/>
          <w:sz w:val="20"/>
          <w:szCs w:val="20"/>
        </w:rPr>
      </w:pPr>
      <w:r w:rsidRPr="00424FC4">
        <w:rPr>
          <w:spacing w:val="1"/>
          <w:sz w:val="20"/>
          <w:szCs w:val="20"/>
        </w:rPr>
        <w:t>7</w:t>
      </w:r>
      <w:r w:rsidR="00ED7768" w:rsidRPr="00B14800">
        <w:rPr>
          <w:spacing w:val="1"/>
          <w:sz w:val="20"/>
          <w:szCs w:val="20"/>
        </w:rPr>
        <w:t xml:space="preserve">.1.1 </w:t>
      </w:r>
      <w:r w:rsidR="00260C53" w:rsidRPr="00B14800">
        <w:rPr>
          <w:spacing w:val="1"/>
          <w:sz w:val="20"/>
          <w:szCs w:val="20"/>
        </w:rPr>
        <w:t>В случае, если в тендере (двухэтапном тендере) по лоту участвует один потенциальный поставщик, являющийся отечественным товаропроизводителем</w:t>
      </w:r>
      <w:r w:rsidR="00260C53" w:rsidRPr="00B14800">
        <w:rPr>
          <w:color w:val="000000"/>
          <w:spacing w:val="1"/>
          <w:sz w:val="20"/>
          <w:szCs w:val="20"/>
        </w:rPr>
        <w:t>, тендерная заявка которого соответствует требованиям настоящих Правил, комиссия принимает решение о признании такого потенциального поставщика победителем тендера, с которым заключается договор поставки без применения способа закупа из одного источника. При этом при заключении договора цена товара не превышает цену первичного ценового предложения данного потенциального поставщика.</w:t>
      </w:r>
    </w:p>
    <w:p w:rsidR="00260C53" w:rsidRPr="00B14800" w:rsidRDefault="00424FC4" w:rsidP="00201733">
      <w:pPr>
        <w:jc w:val="both"/>
        <w:textAlignment w:val="baseline"/>
        <w:rPr>
          <w:color w:val="000000"/>
          <w:spacing w:val="1"/>
          <w:sz w:val="20"/>
          <w:szCs w:val="20"/>
        </w:rPr>
      </w:pPr>
      <w:r w:rsidRPr="0002753B">
        <w:rPr>
          <w:color w:val="000000"/>
          <w:spacing w:val="1"/>
          <w:sz w:val="20"/>
          <w:szCs w:val="20"/>
        </w:rPr>
        <w:t>7</w:t>
      </w:r>
      <w:r w:rsidR="00ED7768" w:rsidRPr="00B14800">
        <w:rPr>
          <w:color w:val="000000"/>
          <w:spacing w:val="1"/>
          <w:sz w:val="20"/>
          <w:szCs w:val="20"/>
        </w:rPr>
        <w:t xml:space="preserve">.1.2. </w:t>
      </w:r>
      <w:r w:rsidR="00260C53" w:rsidRPr="00B14800">
        <w:rPr>
          <w:color w:val="000000"/>
          <w:spacing w:val="1"/>
          <w:sz w:val="20"/>
          <w:szCs w:val="20"/>
        </w:rPr>
        <w:t>В случае, если в тендере (двухэтапном тендере) по лоту участвуют два и более потенциальных поставщиков, один из которых потенциальный поставщик, являющийся отечественным товаропроизводителем, тендерная заявка которого соответствует требованиям настоящих Правил, комиссия принимает решение о признании такого потенциального поставщика победителем тендера, с которым заключается договор поставки без применения способа закупа из одного источника. При этом при заключении договора цена товара не превышает цену первичного ценового предложения данного потенциального поставщика.</w:t>
      </w:r>
    </w:p>
    <w:p w:rsidR="00260C53" w:rsidRPr="00B14800" w:rsidRDefault="00ED7768" w:rsidP="00201733">
      <w:pPr>
        <w:jc w:val="both"/>
        <w:textAlignment w:val="baseline"/>
        <w:rPr>
          <w:color w:val="000000"/>
          <w:spacing w:val="1"/>
          <w:sz w:val="20"/>
          <w:szCs w:val="20"/>
        </w:rPr>
      </w:pPr>
      <w:r w:rsidRPr="00B14800">
        <w:rPr>
          <w:color w:val="000000"/>
          <w:spacing w:val="1"/>
          <w:sz w:val="20"/>
          <w:szCs w:val="20"/>
        </w:rPr>
        <w:t> </w:t>
      </w:r>
      <w:r w:rsidR="00424FC4" w:rsidRPr="0002753B">
        <w:rPr>
          <w:color w:val="000000"/>
          <w:spacing w:val="1"/>
          <w:sz w:val="20"/>
          <w:szCs w:val="20"/>
        </w:rPr>
        <w:t>7</w:t>
      </w:r>
      <w:r w:rsidRPr="00B14800">
        <w:rPr>
          <w:color w:val="000000"/>
          <w:spacing w:val="1"/>
          <w:sz w:val="20"/>
          <w:szCs w:val="20"/>
        </w:rPr>
        <w:t xml:space="preserve">.1.3. </w:t>
      </w:r>
      <w:r w:rsidR="00260C53" w:rsidRPr="00B14800">
        <w:rPr>
          <w:color w:val="000000"/>
          <w:spacing w:val="1"/>
          <w:sz w:val="20"/>
          <w:szCs w:val="20"/>
        </w:rPr>
        <w:t xml:space="preserve"> В случае, если в тендере (двухэтапном тендере) по лоту участвуют два и более потенциальных поставщиков, являющихся отечественными товаропроизводителями, тендерные заявки которых соответствуют требованиям настоящих Правил, заказчик, организатор закупа или единый дистрибьютор рассматривают тендерные заявки потенциальных поставщиков, являющихся отечественными товаропроизводителями, а тендерные заявки других потенциальных поставщиков (при их наличии) отклоняются.</w:t>
      </w:r>
    </w:p>
    <w:p w:rsidR="00260C53" w:rsidRPr="00B14800" w:rsidRDefault="00424FC4" w:rsidP="00201733">
      <w:pPr>
        <w:jc w:val="both"/>
        <w:textAlignment w:val="baseline"/>
        <w:rPr>
          <w:color w:val="000000"/>
          <w:spacing w:val="1"/>
          <w:sz w:val="20"/>
          <w:szCs w:val="20"/>
        </w:rPr>
      </w:pPr>
      <w:r w:rsidRPr="0002753B">
        <w:rPr>
          <w:color w:val="000000"/>
          <w:spacing w:val="1"/>
          <w:sz w:val="20"/>
          <w:szCs w:val="20"/>
        </w:rPr>
        <w:t>7</w:t>
      </w:r>
      <w:r w:rsidR="00ED7768" w:rsidRPr="00B14800">
        <w:rPr>
          <w:color w:val="000000"/>
          <w:spacing w:val="1"/>
          <w:sz w:val="20"/>
          <w:szCs w:val="20"/>
        </w:rPr>
        <w:t>.1.4</w:t>
      </w:r>
      <w:r w:rsidR="00260C53" w:rsidRPr="00B14800">
        <w:rPr>
          <w:color w:val="000000"/>
          <w:spacing w:val="1"/>
          <w:sz w:val="20"/>
          <w:szCs w:val="20"/>
        </w:rPr>
        <w:t>. Если в двухэтапном тендере подана одна тендерная заявка, соответствующая требованиям настоящих Правил, от потенциального поставщика, являющегося отечественным производителем, на лоты, предусматривающие заключение долгосрочного договора поставки, с ним заключается долгосрочный договор поставки без применения способа закупа из одного источника в соответствии с </w:t>
      </w:r>
      <w:hyperlink r:id="rId13" w:anchor="z1481" w:history="1">
        <w:r w:rsidR="00260C53" w:rsidRPr="00B14800">
          <w:rPr>
            <w:color w:val="9A1616"/>
            <w:spacing w:val="1"/>
            <w:sz w:val="20"/>
            <w:szCs w:val="20"/>
            <w:u w:val="single"/>
          </w:rPr>
          <w:t>главой 21</w:t>
        </w:r>
      </w:hyperlink>
      <w:r w:rsidR="00260C53" w:rsidRPr="00B14800">
        <w:rPr>
          <w:color w:val="000000"/>
          <w:spacing w:val="1"/>
          <w:sz w:val="20"/>
          <w:szCs w:val="20"/>
        </w:rPr>
        <w:t> настоящих Правил, предусматривающей особый порядок закупа.</w:t>
      </w:r>
    </w:p>
    <w:p w:rsidR="00260C53" w:rsidRPr="00B14800" w:rsidRDefault="00ED7768" w:rsidP="00201733">
      <w:pPr>
        <w:jc w:val="both"/>
        <w:textAlignment w:val="baseline"/>
        <w:rPr>
          <w:color w:val="000000"/>
          <w:spacing w:val="1"/>
          <w:sz w:val="20"/>
          <w:szCs w:val="20"/>
        </w:rPr>
      </w:pPr>
      <w:r w:rsidRPr="00B14800">
        <w:rPr>
          <w:color w:val="000000"/>
          <w:spacing w:val="1"/>
          <w:sz w:val="20"/>
          <w:szCs w:val="20"/>
        </w:rPr>
        <w:t>6.1.5</w:t>
      </w:r>
      <w:r w:rsidR="00260C53" w:rsidRPr="00B14800">
        <w:rPr>
          <w:color w:val="000000"/>
          <w:spacing w:val="1"/>
          <w:sz w:val="20"/>
          <w:szCs w:val="20"/>
        </w:rPr>
        <w:t>. Статус отечественного производителя потенциального поставщика при проведении закупа подтверждается следующими документами:</w:t>
      </w:r>
    </w:p>
    <w:p w:rsidR="00260C53" w:rsidRPr="00B14800" w:rsidRDefault="00201733" w:rsidP="00201733">
      <w:pPr>
        <w:jc w:val="both"/>
        <w:textAlignment w:val="baseline"/>
        <w:rPr>
          <w:color w:val="000000"/>
          <w:spacing w:val="1"/>
          <w:sz w:val="20"/>
          <w:szCs w:val="20"/>
        </w:rPr>
      </w:pPr>
      <w:r w:rsidRPr="00B14800">
        <w:rPr>
          <w:color w:val="000000"/>
          <w:spacing w:val="1"/>
          <w:sz w:val="20"/>
          <w:szCs w:val="20"/>
        </w:rPr>
        <w:t xml:space="preserve">      </w:t>
      </w:r>
      <w:r w:rsidR="00260C53" w:rsidRPr="00B14800">
        <w:rPr>
          <w:color w:val="000000"/>
          <w:spacing w:val="1"/>
          <w:sz w:val="20"/>
          <w:szCs w:val="20"/>
        </w:rPr>
        <w:t>1) разрешение (лицензия) на осуществление фармацевтической деятельности по производству лекарственных средств, изделий медицинского назначения или медицинской техники, полученное в соответствии с законодательством Республики Казахстан о разрешениях и уведомлениях;</w:t>
      </w:r>
    </w:p>
    <w:p w:rsidR="00260C53" w:rsidRPr="00B14800" w:rsidRDefault="00260C53" w:rsidP="00201733">
      <w:pPr>
        <w:jc w:val="both"/>
        <w:textAlignment w:val="baseline"/>
        <w:rPr>
          <w:color w:val="000000"/>
          <w:spacing w:val="1"/>
          <w:sz w:val="20"/>
          <w:szCs w:val="20"/>
        </w:rPr>
      </w:pPr>
      <w:r w:rsidRPr="00B14800">
        <w:rPr>
          <w:color w:val="000000"/>
          <w:spacing w:val="1"/>
          <w:sz w:val="20"/>
          <w:szCs w:val="20"/>
        </w:rPr>
        <w:t>      2) регистрационное удостоверение на товар отечественного производителя, выданное в соответствии с положениями </w:t>
      </w:r>
      <w:hyperlink r:id="rId14" w:anchor="z1" w:history="1">
        <w:r w:rsidRPr="00B14800">
          <w:rPr>
            <w:color w:val="9A1616"/>
            <w:spacing w:val="1"/>
            <w:sz w:val="20"/>
            <w:szCs w:val="20"/>
            <w:u w:val="single"/>
          </w:rPr>
          <w:t>Кодекса</w:t>
        </w:r>
      </w:hyperlink>
      <w:r w:rsidR="003A7604">
        <w:t xml:space="preserve"> </w:t>
      </w:r>
      <w:r w:rsidRPr="00B14800">
        <w:rPr>
          <w:color w:val="000000"/>
          <w:spacing w:val="1"/>
          <w:sz w:val="20"/>
          <w:szCs w:val="20"/>
        </w:rPr>
        <w:t>и порядком, определенным уполномоченным органом в области здравоохранения, с указанием отечественного товаропроизводителя в качестве производителя.</w:t>
      </w:r>
    </w:p>
    <w:p w:rsidR="00260C53" w:rsidRPr="00B14800" w:rsidRDefault="00260C53" w:rsidP="00201733">
      <w:pPr>
        <w:jc w:val="both"/>
        <w:textAlignment w:val="baseline"/>
        <w:rPr>
          <w:color w:val="000000"/>
          <w:spacing w:val="1"/>
          <w:sz w:val="20"/>
          <w:szCs w:val="20"/>
        </w:rPr>
      </w:pPr>
      <w:r w:rsidRPr="00B14800">
        <w:rPr>
          <w:color w:val="000000"/>
          <w:spacing w:val="1"/>
          <w:sz w:val="20"/>
          <w:szCs w:val="20"/>
        </w:rPr>
        <w:t>      При заключении договора или дополнительного соглашения к долгосрочному договору поставки, потенциальный поставщик - отечественный товаропроизводитель на поставляемые товары предоставляет сертификат о происхождении товара для внутреннего обращения "СТ KZ".</w:t>
      </w:r>
    </w:p>
    <w:p w:rsidR="00260C53" w:rsidRPr="00B14800" w:rsidRDefault="00424FC4" w:rsidP="00201733">
      <w:pPr>
        <w:jc w:val="both"/>
        <w:textAlignment w:val="baseline"/>
        <w:outlineLvl w:val="2"/>
        <w:rPr>
          <w:sz w:val="20"/>
          <w:szCs w:val="20"/>
        </w:rPr>
      </w:pPr>
      <w:r w:rsidRPr="0002753B">
        <w:rPr>
          <w:sz w:val="20"/>
          <w:szCs w:val="20"/>
        </w:rPr>
        <w:t>7</w:t>
      </w:r>
      <w:r w:rsidR="00260C53" w:rsidRPr="00B14800">
        <w:rPr>
          <w:sz w:val="20"/>
          <w:szCs w:val="20"/>
        </w:rPr>
        <w:t>.</w:t>
      </w:r>
      <w:r w:rsidR="00ED7768" w:rsidRPr="00B14800">
        <w:rPr>
          <w:sz w:val="20"/>
          <w:szCs w:val="20"/>
        </w:rPr>
        <w:t xml:space="preserve">2 </w:t>
      </w:r>
      <w:r w:rsidR="00260C53" w:rsidRPr="00B14800">
        <w:rPr>
          <w:sz w:val="20"/>
          <w:szCs w:val="20"/>
        </w:rPr>
        <w:t xml:space="preserve"> Поддержка предпринимательской инициативы</w:t>
      </w:r>
    </w:p>
    <w:p w:rsidR="00260C53" w:rsidRPr="00B14800" w:rsidRDefault="00424FC4" w:rsidP="00201733">
      <w:pPr>
        <w:jc w:val="both"/>
        <w:textAlignment w:val="baseline"/>
        <w:rPr>
          <w:color w:val="000000"/>
          <w:spacing w:val="1"/>
          <w:sz w:val="20"/>
          <w:szCs w:val="20"/>
        </w:rPr>
      </w:pPr>
      <w:r w:rsidRPr="0002753B">
        <w:rPr>
          <w:color w:val="000000"/>
          <w:spacing w:val="1"/>
          <w:sz w:val="20"/>
          <w:szCs w:val="20"/>
        </w:rPr>
        <w:t>7</w:t>
      </w:r>
      <w:r w:rsidR="00ED7768" w:rsidRPr="00B14800">
        <w:rPr>
          <w:color w:val="000000"/>
          <w:spacing w:val="1"/>
          <w:sz w:val="20"/>
          <w:szCs w:val="20"/>
        </w:rPr>
        <w:t>.2.1</w:t>
      </w:r>
      <w:r w:rsidR="00260C53" w:rsidRPr="00B14800">
        <w:rPr>
          <w:color w:val="000000"/>
          <w:spacing w:val="1"/>
          <w:sz w:val="20"/>
          <w:szCs w:val="20"/>
        </w:rPr>
        <w:t>. Преимущество на заключение договоров в рамках гарантированного объема бесплатной медицинской помощи и в системе обязательного социального медицинского страхования имеют потенциальные поставщики, получившие в соответствии с требованиями законодательства в области здравоохранения Республики Казахстан сертификат о соответствии объекта требованиям:</w:t>
      </w:r>
    </w:p>
    <w:p w:rsidR="00260C53" w:rsidRPr="00B14800" w:rsidRDefault="00260C53" w:rsidP="00201733">
      <w:pPr>
        <w:jc w:val="both"/>
        <w:textAlignment w:val="baseline"/>
        <w:rPr>
          <w:color w:val="000000"/>
          <w:spacing w:val="1"/>
          <w:sz w:val="20"/>
          <w:szCs w:val="20"/>
        </w:rPr>
      </w:pPr>
      <w:r w:rsidRPr="00B14800">
        <w:rPr>
          <w:color w:val="000000"/>
          <w:spacing w:val="1"/>
          <w:sz w:val="20"/>
          <w:szCs w:val="20"/>
        </w:rPr>
        <w:t>      1) надлежащей производственной практики (GMP) при закупе лекарственных средств и заключении долгосрочных договоров поставки лекарственных средств;</w:t>
      </w:r>
    </w:p>
    <w:p w:rsidR="00260C53" w:rsidRPr="00B14800" w:rsidRDefault="00260C53" w:rsidP="00201733">
      <w:pPr>
        <w:jc w:val="both"/>
        <w:textAlignment w:val="baseline"/>
        <w:rPr>
          <w:color w:val="000000"/>
          <w:spacing w:val="1"/>
          <w:sz w:val="20"/>
          <w:szCs w:val="20"/>
        </w:rPr>
      </w:pPr>
      <w:r w:rsidRPr="00B14800">
        <w:rPr>
          <w:color w:val="000000"/>
          <w:spacing w:val="1"/>
          <w:sz w:val="20"/>
          <w:szCs w:val="20"/>
        </w:rPr>
        <w:t>      2) надлежащей дистрибьюторской практики (GDP) при закупе лекарственных средств, изделий медицинского назначения и фармацевтических услуг по оказанию гарантированного объема бесплатной медицинской помощи;</w:t>
      </w:r>
    </w:p>
    <w:p w:rsidR="00260C53" w:rsidRPr="00B14800" w:rsidRDefault="00260C53" w:rsidP="00201733">
      <w:pPr>
        <w:jc w:val="both"/>
        <w:textAlignment w:val="baseline"/>
        <w:rPr>
          <w:color w:val="000000"/>
          <w:spacing w:val="1"/>
          <w:sz w:val="20"/>
          <w:szCs w:val="20"/>
        </w:rPr>
      </w:pPr>
      <w:r w:rsidRPr="00B14800">
        <w:rPr>
          <w:color w:val="000000"/>
          <w:spacing w:val="1"/>
          <w:sz w:val="20"/>
          <w:szCs w:val="20"/>
        </w:rPr>
        <w:t>      3) надлежащей аптечной практики (GPP) при закупе фармацевтических услуг.</w:t>
      </w:r>
    </w:p>
    <w:p w:rsidR="00260C53" w:rsidRPr="00B14800" w:rsidRDefault="00424FC4" w:rsidP="00201733">
      <w:pPr>
        <w:jc w:val="both"/>
        <w:textAlignment w:val="baseline"/>
        <w:rPr>
          <w:color w:val="000000"/>
          <w:spacing w:val="1"/>
          <w:sz w:val="20"/>
          <w:szCs w:val="20"/>
        </w:rPr>
      </w:pPr>
      <w:r w:rsidRPr="0002753B">
        <w:rPr>
          <w:color w:val="000000"/>
          <w:spacing w:val="1"/>
          <w:sz w:val="20"/>
          <w:szCs w:val="20"/>
        </w:rPr>
        <w:t>7</w:t>
      </w:r>
      <w:r w:rsidR="00ED7768" w:rsidRPr="00B14800">
        <w:rPr>
          <w:color w:val="000000"/>
          <w:spacing w:val="1"/>
          <w:sz w:val="20"/>
          <w:szCs w:val="20"/>
        </w:rPr>
        <w:t>.2.2.</w:t>
      </w:r>
      <w:r w:rsidR="00260C53" w:rsidRPr="00B14800">
        <w:rPr>
          <w:color w:val="000000"/>
          <w:spacing w:val="1"/>
          <w:sz w:val="20"/>
          <w:szCs w:val="20"/>
        </w:rPr>
        <w:t xml:space="preserve"> Для получения преимущества на заключение договора закупа или договора поставки к тендерной заявке:</w:t>
      </w:r>
    </w:p>
    <w:p w:rsidR="00260C53" w:rsidRPr="00B14800" w:rsidRDefault="00260C53" w:rsidP="00201733">
      <w:pPr>
        <w:jc w:val="both"/>
        <w:textAlignment w:val="baseline"/>
        <w:rPr>
          <w:color w:val="000000"/>
          <w:spacing w:val="1"/>
          <w:sz w:val="20"/>
          <w:szCs w:val="20"/>
        </w:rPr>
      </w:pPr>
      <w:r w:rsidRPr="00B14800">
        <w:rPr>
          <w:color w:val="000000"/>
          <w:spacing w:val="1"/>
          <w:sz w:val="20"/>
          <w:szCs w:val="20"/>
        </w:rPr>
        <w:t>      отечественные товаропроизводители при закупе лекарственных средств и заключении долгосрочных договоров поставки лекарственных средств прикладывают сертификат о соответствии объекта и производства требованиям надлежащей производственной практики (GMP), полученный в соответствии с требованиями законодательства в области здравоохранения Республики Казахстан;</w:t>
      </w:r>
    </w:p>
    <w:p w:rsidR="00260C53" w:rsidRPr="00B14800" w:rsidRDefault="00260C53" w:rsidP="00201733">
      <w:pPr>
        <w:jc w:val="both"/>
        <w:textAlignment w:val="baseline"/>
        <w:rPr>
          <w:color w:val="000000"/>
          <w:spacing w:val="1"/>
          <w:sz w:val="20"/>
          <w:szCs w:val="20"/>
        </w:rPr>
      </w:pPr>
      <w:r w:rsidRPr="00B14800">
        <w:rPr>
          <w:color w:val="000000"/>
          <w:spacing w:val="1"/>
          <w:sz w:val="20"/>
          <w:szCs w:val="20"/>
        </w:rPr>
        <w:t>      потенциальные поставщики при закупе лекарственных средств, изделий медицинского назначения и фармацевтических услуг прикладывают сертификат о соответствии объекта требованиям надлежащей дистрибьюторской практики (GDP), полученный в соответствии с требованиями законодательства в области здравоохранения Республики Казахстан;</w:t>
      </w:r>
    </w:p>
    <w:p w:rsidR="00260C53" w:rsidRPr="00B14800" w:rsidRDefault="00260C53" w:rsidP="00201733">
      <w:pPr>
        <w:jc w:val="both"/>
        <w:textAlignment w:val="baseline"/>
        <w:rPr>
          <w:color w:val="000000"/>
          <w:spacing w:val="1"/>
          <w:sz w:val="20"/>
          <w:szCs w:val="20"/>
        </w:rPr>
      </w:pPr>
      <w:r w:rsidRPr="00B14800">
        <w:rPr>
          <w:color w:val="000000"/>
          <w:spacing w:val="1"/>
          <w:sz w:val="20"/>
          <w:szCs w:val="20"/>
        </w:rPr>
        <w:t>      потенциальные поставщики и (или) их соисполнители при закупе фармацевтических услуг прикладывают сертификат о соответствии объекта требованиям надлежащей аптечной практики (GPP), полученный в соответствии с требованиями законодательства в области здравоохранения Республики Казахстан.</w:t>
      </w:r>
    </w:p>
    <w:p w:rsidR="00260C53" w:rsidRPr="00B14800" w:rsidRDefault="00ED7768" w:rsidP="00201733">
      <w:pPr>
        <w:jc w:val="both"/>
        <w:textAlignment w:val="baseline"/>
        <w:rPr>
          <w:color w:val="000000"/>
          <w:spacing w:val="1"/>
          <w:sz w:val="20"/>
          <w:szCs w:val="20"/>
        </w:rPr>
      </w:pPr>
      <w:r w:rsidRPr="00B14800">
        <w:rPr>
          <w:color w:val="000000"/>
          <w:spacing w:val="1"/>
          <w:sz w:val="20"/>
          <w:szCs w:val="20"/>
        </w:rPr>
        <w:lastRenderedPageBreak/>
        <w:t> </w:t>
      </w:r>
      <w:r w:rsidR="00424FC4" w:rsidRPr="0002753B">
        <w:rPr>
          <w:color w:val="000000"/>
          <w:spacing w:val="1"/>
          <w:sz w:val="20"/>
          <w:szCs w:val="20"/>
        </w:rPr>
        <w:t>7</w:t>
      </w:r>
      <w:r w:rsidRPr="00B14800">
        <w:rPr>
          <w:color w:val="000000"/>
          <w:spacing w:val="1"/>
          <w:sz w:val="20"/>
          <w:szCs w:val="20"/>
        </w:rPr>
        <w:t>.2.3</w:t>
      </w:r>
      <w:r w:rsidR="00260C53" w:rsidRPr="00B14800">
        <w:rPr>
          <w:color w:val="000000"/>
          <w:spacing w:val="1"/>
          <w:sz w:val="20"/>
          <w:szCs w:val="20"/>
        </w:rPr>
        <w:t>. Если в тендере (двухэтапном тендере) по лоту участвует только один потенциальный поставщик, представивший тендерную заявку, соответствующую требованиям настоящих Правил, сертификат о соответствии объекта требованиям надлежащей производственной практики GMP или надлежащей дистрибьюторской практики GDP, в соответствии с требованиями, указанными в </w:t>
      </w:r>
      <w:hyperlink r:id="rId15" w:anchor="z211" w:history="1">
        <w:r w:rsidR="00260C53" w:rsidRPr="00B14800">
          <w:rPr>
            <w:color w:val="9A1616"/>
            <w:spacing w:val="1"/>
            <w:sz w:val="20"/>
            <w:szCs w:val="20"/>
            <w:u w:val="single"/>
          </w:rPr>
          <w:t>пункте 30</w:t>
        </w:r>
      </w:hyperlink>
      <w:r w:rsidR="00260C53" w:rsidRPr="00B14800">
        <w:rPr>
          <w:color w:val="000000"/>
          <w:spacing w:val="1"/>
          <w:sz w:val="20"/>
          <w:szCs w:val="20"/>
        </w:rPr>
        <w:t> настоящих Правил, комиссия принимает решение о признании такого потенциального поставщика победителем тендера, с которым заключается договор поставки без применения способа закупа из одного источника. При этом при заключении договора цена товара не превышает цену первичного ценового предложения данного потенциального поставщика.</w:t>
      </w:r>
    </w:p>
    <w:p w:rsidR="00260C53" w:rsidRPr="00B14800" w:rsidRDefault="00ED7768" w:rsidP="00201733">
      <w:pPr>
        <w:jc w:val="both"/>
        <w:textAlignment w:val="baseline"/>
        <w:rPr>
          <w:color w:val="000000"/>
          <w:spacing w:val="1"/>
          <w:sz w:val="20"/>
          <w:szCs w:val="20"/>
        </w:rPr>
      </w:pPr>
      <w:r w:rsidRPr="00B14800">
        <w:rPr>
          <w:color w:val="000000"/>
          <w:spacing w:val="1"/>
          <w:sz w:val="20"/>
          <w:szCs w:val="20"/>
        </w:rPr>
        <w:t> </w:t>
      </w:r>
      <w:r w:rsidR="00424FC4" w:rsidRPr="0002753B">
        <w:rPr>
          <w:color w:val="000000"/>
          <w:spacing w:val="1"/>
          <w:sz w:val="20"/>
          <w:szCs w:val="20"/>
        </w:rPr>
        <w:t>7</w:t>
      </w:r>
      <w:r w:rsidRPr="00B14800">
        <w:rPr>
          <w:color w:val="000000"/>
          <w:spacing w:val="1"/>
          <w:sz w:val="20"/>
          <w:szCs w:val="20"/>
        </w:rPr>
        <w:t>.2.4</w:t>
      </w:r>
      <w:r w:rsidR="00260C53" w:rsidRPr="00B14800">
        <w:rPr>
          <w:color w:val="000000"/>
          <w:spacing w:val="1"/>
          <w:sz w:val="20"/>
          <w:szCs w:val="20"/>
        </w:rPr>
        <w:t>. Если в тендере (двухэтапном тендере) по лоту участвует два и более потенциальных поставщиков, один из которых потенциальный поставщик, представивший тендерную заявку, соответствующую требованиям настоящих Правил, сертификат о соответствии объекта надлежащей производственной практики GMP или надлежащей дистрибьюторской практики GDP, в соответствии с требованиями, указанными в </w:t>
      </w:r>
      <w:hyperlink r:id="rId16" w:anchor="z211" w:history="1">
        <w:r w:rsidR="00260C53" w:rsidRPr="00B14800">
          <w:rPr>
            <w:color w:val="9A1616"/>
            <w:spacing w:val="1"/>
            <w:sz w:val="20"/>
            <w:szCs w:val="20"/>
            <w:u w:val="single"/>
          </w:rPr>
          <w:t>пункте 30</w:t>
        </w:r>
      </w:hyperlink>
      <w:r w:rsidR="00260C53" w:rsidRPr="00B14800">
        <w:rPr>
          <w:color w:val="000000"/>
          <w:spacing w:val="1"/>
          <w:sz w:val="20"/>
          <w:szCs w:val="20"/>
        </w:rPr>
        <w:t> настоящих Правил, комиссия принимает решение о признании потенциального поставщика, представившего сертификат о соответствии объекта требованиям надлежащей производственной практики GMP или надлежащей дистрибьюторской практики GDP, победителем тендера, с которым заключается договор поставки без применения способа закупа из одного источника. При этом при заключении договора цена товара не превышает цену первичного ценового предложения данного потенциального поставщика.</w:t>
      </w:r>
    </w:p>
    <w:p w:rsidR="00260C53" w:rsidRPr="00B14800" w:rsidRDefault="00424FC4" w:rsidP="00201733">
      <w:pPr>
        <w:jc w:val="both"/>
        <w:textAlignment w:val="baseline"/>
        <w:rPr>
          <w:color w:val="000000"/>
          <w:spacing w:val="1"/>
          <w:sz w:val="20"/>
          <w:szCs w:val="20"/>
        </w:rPr>
      </w:pPr>
      <w:r w:rsidRPr="0002753B">
        <w:rPr>
          <w:color w:val="000000"/>
          <w:spacing w:val="1"/>
          <w:sz w:val="20"/>
          <w:szCs w:val="20"/>
        </w:rPr>
        <w:t>7</w:t>
      </w:r>
      <w:r w:rsidR="00ED7768" w:rsidRPr="00B14800">
        <w:rPr>
          <w:color w:val="000000"/>
          <w:spacing w:val="1"/>
          <w:sz w:val="20"/>
          <w:szCs w:val="20"/>
        </w:rPr>
        <w:t>.2.5</w:t>
      </w:r>
      <w:r w:rsidR="00260C53" w:rsidRPr="00B14800">
        <w:rPr>
          <w:color w:val="000000"/>
          <w:spacing w:val="1"/>
          <w:sz w:val="20"/>
          <w:szCs w:val="20"/>
        </w:rPr>
        <w:t>. Если в тендере (двухэтапном тендере) по лоту участвуют два и более потенциальных поставщиков, представивших тендерные заявки, соответствующие требованиям настоящих Правил, сертификаты о соответствии объекта требованиям надлежащей производственной практики GMP или надлежащей дистрибьюторской практики GDP, в соответствии с требованиями, указанными в </w:t>
      </w:r>
      <w:hyperlink r:id="rId17" w:anchor="z211" w:history="1">
        <w:r w:rsidR="00260C53" w:rsidRPr="00B14800">
          <w:rPr>
            <w:color w:val="9A1616"/>
            <w:spacing w:val="1"/>
            <w:sz w:val="20"/>
            <w:szCs w:val="20"/>
            <w:u w:val="single"/>
          </w:rPr>
          <w:t>пункте 30</w:t>
        </w:r>
      </w:hyperlink>
      <w:r w:rsidR="00260C53" w:rsidRPr="00B14800">
        <w:rPr>
          <w:color w:val="000000"/>
          <w:spacing w:val="1"/>
          <w:sz w:val="20"/>
          <w:szCs w:val="20"/>
        </w:rPr>
        <w:t> настоящих Правил, то комиссия рассматривает только их тендерные заявки, а тендерные заявки других потенциальных поставщиков (при их наличии) отклоняются.</w:t>
      </w:r>
    </w:p>
    <w:p w:rsidR="00A5378C" w:rsidRPr="00B14800" w:rsidRDefault="00A5378C" w:rsidP="00201733">
      <w:pPr>
        <w:jc w:val="both"/>
        <w:textAlignment w:val="baseline"/>
        <w:rPr>
          <w:color w:val="000000"/>
          <w:spacing w:val="1"/>
          <w:sz w:val="20"/>
          <w:szCs w:val="20"/>
        </w:rPr>
      </w:pPr>
    </w:p>
    <w:p w:rsidR="002E2EB5" w:rsidRPr="00B14800" w:rsidRDefault="00424FC4" w:rsidP="00201733">
      <w:pPr>
        <w:jc w:val="center"/>
        <w:textAlignment w:val="baseline"/>
        <w:outlineLvl w:val="2"/>
        <w:rPr>
          <w:b/>
          <w:color w:val="1E1E1E"/>
          <w:sz w:val="20"/>
          <w:szCs w:val="20"/>
        </w:rPr>
      </w:pPr>
      <w:r w:rsidRPr="0002753B">
        <w:rPr>
          <w:b/>
          <w:color w:val="1E1E1E"/>
          <w:sz w:val="20"/>
          <w:szCs w:val="20"/>
        </w:rPr>
        <w:t>8</w:t>
      </w:r>
      <w:r w:rsidR="002E2EB5" w:rsidRPr="00B14800">
        <w:rPr>
          <w:b/>
          <w:color w:val="1E1E1E"/>
          <w:sz w:val="20"/>
          <w:szCs w:val="20"/>
        </w:rPr>
        <w:t>. Заключение договора закупа</w:t>
      </w:r>
    </w:p>
    <w:p w:rsidR="002E2EB5" w:rsidRPr="00B14800" w:rsidRDefault="002E2EB5" w:rsidP="00201733">
      <w:pPr>
        <w:jc w:val="both"/>
        <w:textAlignment w:val="baseline"/>
        <w:rPr>
          <w:color w:val="000000"/>
          <w:spacing w:val="1"/>
          <w:sz w:val="20"/>
          <w:szCs w:val="20"/>
        </w:rPr>
      </w:pPr>
      <w:r w:rsidRPr="00B14800">
        <w:rPr>
          <w:color w:val="000000"/>
          <w:spacing w:val="1"/>
          <w:sz w:val="20"/>
          <w:szCs w:val="20"/>
        </w:rPr>
        <w:t> 1. Заказчик в течение пяти календарных дней со дня подведения итогов тендера либо получения итогов закупа от организатора закупа направляет потенциальному поставщику подписанный договор закупа или договор на оказание фармацевтических услуг, составляемый по формам, утвержденным уполномоченным органом в области здравоохранения.</w:t>
      </w:r>
    </w:p>
    <w:p w:rsidR="002E2EB5" w:rsidRPr="00B14800" w:rsidRDefault="002E2EB5" w:rsidP="00201733">
      <w:pPr>
        <w:jc w:val="both"/>
        <w:textAlignment w:val="baseline"/>
        <w:rPr>
          <w:color w:val="000000"/>
          <w:spacing w:val="1"/>
          <w:sz w:val="20"/>
          <w:szCs w:val="20"/>
        </w:rPr>
      </w:pPr>
      <w:r w:rsidRPr="00B14800">
        <w:rPr>
          <w:color w:val="000000"/>
          <w:spacing w:val="1"/>
          <w:sz w:val="20"/>
          <w:szCs w:val="20"/>
        </w:rPr>
        <w:t> 2. В течение десяти рабочих дней со дня получения договора победитель тендера подписывает его либо письменно уведомляет заказчика о несогласии с его условиями или отказе от подписания. Непредставление в указанный срок подписанного договора или уведомления о несогласии с условиями считается отказом от его заключения. Срок разрешения разногласий не должен превышать двух рабочих дней.</w:t>
      </w:r>
    </w:p>
    <w:p w:rsidR="002E2EB5" w:rsidRPr="00B14800" w:rsidRDefault="002E2EB5" w:rsidP="00201733">
      <w:pPr>
        <w:jc w:val="both"/>
        <w:textAlignment w:val="baseline"/>
        <w:rPr>
          <w:color w:val="000000"/>
          <w:spacing w:val="1"/>
          <w:sz w:val="20"/>
          <w:szCs w:val="20"/>
        </w:rPr>
      </w:pPr>
      <w:r w:rsidRPr="00B14800">
        <w:rPr>
          <w:color w:val="000000"/>
          <w:spacing w:val="1"/>
          <w:sz w:val="20"/>
          <w:szCs w:val="20"/>
        </w:rPr>
        <w:t>3. Договор закупа или договор на оказание фармацевтических услуг вступают в силу со дня подписания его уполномоченными представителями сторон, если иное не предусмотрено законодательными актами Республики Казахстан.</w:t>
      </w:r>
    </w:p>
    <w:p w:rsidR="00BB03F8" w:rsidRPr="00B14800" w:rsidRDefault="00BB03F8" w:rsidP="00201733">
      <w:pPr>
        <w:jc w:val="both"/>
        <w:textAlignment w:val="baseline"/>
        <w:rPr>
          <w:color w:val="000000"/>
          <w:spacing w:val="1"/>
          <w:sz w:val="20"/>
          <w:szCs w:val="20"/>
        </w:rPr>
      </w:pPr>
      <w:r w:rsidRPr="00B14800">
        <w:rPr>
          <w:color w:val="000000"/>
          <w:spacing w:val="1"/>
          <w:sz w:val="20"/>
          <w:szCs w:val="20"/>
        </w:rPr>
        <w:t>4. Если победитель тендера уклонился от подписания договора закупа или договора на оказание фармацевтических услуг в установленный срок или не уведомил заказчика о несогласии с его условиями, то заказчик заключает договор с участником тендера, соответствующим требованиям настоящих Правил, и ценовое предложение которого является вторым после предложения победителя.</w:t>
      </w:r>
    </w:p>
    <w:p w:rsidR="00BB03F8" w:rsidRPr="00B14800" w:rsidRDefault="00BB03F8" w:rsidP="00201733">
      <w:pPr>
        <w:jc w:val="both"/>
        <w:textAlignment w:val="baseline"/>
        <w:rPr>
          <w:color w:val="000000"/>
          <w:spacing w:val="1"/>
          <w:sz w:val="20"/>
          <w:szCs w:val="20"/>
        </w:rPr>
      </w:pPr>
      <w:r w:rsidRPr="00B14800">
        <w:rPr>
          <w:color w:val="000000"/>
          <w:spacing w:val="1"/>
          <w:sz w:val="20"/>
          <w:szCs w:val="20"/>
        </w:rPr>
        <w:t>5. Не допускается внесение каких-либо изменений и (или) новых условий в договор (за исключением уменьшения цены товара, объема), которые изменяют содержание предложения, явившегося основой для выбора поставщика, в том числе замена торгового наименования, указанного в договоре другим торговым наименованием.</w:t>
      </w:r>
    </w:p>
    <w:p w:rsidR="00BB03F8" w:rsidRPr="00B14800" w:rsidRDefault="00BB03F8" w:rsidP="00201733">
      <w:pPr>
        <w:jc w:val="both"/>
        <w:textAlignment w:val="baseline"/>
        <w:rPr>
          <w:color w:val="000000"/>
          <w:spacing w:val="1"/>
          <w:sz w:val="20"/>
          <w:szCs w:val="20"/>
        </w:rPr>
      </w:pPr>
      <w:r w:rsidRPr="00B14800">
        <w:rPr>
          <w:color w:val="000000"/>
          <w:spacing w:val="1"/>
          <w:sz w:val="20"/>
          <w:szCs w:val="20"/>
        </w:rPr>
        <w:t>6. Внесение изменения в заключенный договор при условии неизменности качества и других условий, явившихся основой для выбора поставщика, допускается:</w:t>
      </w:r>
    </w:p>
    <w:p w:rsidR="00BB03F8" w:rsidRPr="00B14800" w:rsidRDefault="00BB03F8" w:rsidP="00201733">
      <w:pPr>
        <w:jc w:val="both"/>
        <w:textAlignment w:val="baseline"/>
        <w:rPr>
          <w:color w:val="000000"/>
          <w:spacing w:val="1"/>
          <w:sz w:val="20"/>
          <w:szCs w:val="20"/>
        </w:rPr>
      </w:pPr>
      <w:r w:rsidRPr="00B14800">
        <w:rPr>
          <w:color w:val="000000"/>
          <w:spacing w:val="1"/>
          <w:sz w:val="20"/>
          <w:szCs w:val="20"/>
        </w:rPr>
        <w:t>      1) по взаимному согласию сторон в части уменьшения цены на товары и соответственно цены договора;</w:t>
      </w:r>
    </w:p>
    <w:p w:rsidR="00BB03F8" w:rsidRPr="00B14800" w:rsidRDefault="00BB03F8" w:rsidP="00201733">
      <w:pPr>
        <w:jc w:val="both"/>
        <w:textAlignment w:val="baseline"/>
        <w:rPr>
          <w:color w:val="000000"/>
          <w:spacing w:val="1"/>
          <w:sz w:val="20"/>
          <w:szCs w:val="20"/>
        </w:rPr>
      </w:pPr>
      <w:r w:rsidRPr="00B14800">
        <w:rPr>
          <w:color w:val="000000"/>
          <w:spacing w:val="1"/>
          <w:sz w:val="20"/>
          <w:szCs w:val="20"/>
        </w:rPr>
        <w:t>      2) по взаимному согласию сторон в части уменьшения объема товаров, фармацевтических услуг.</w:t>
      </w:r>
    </w:p>
    <w:p w:rsidR="00BB03F8" w:rsidRPr="00B14800" w:rsidRDefault="00BB03F8" w:rsidP="00201733">
      <w:pPr>
        <w:jc w:val="both"/>
        <w:textAlignment w:val="baseline"/>
        <w:rPr>
          <w:color w:val="000000"/>
          <w:spacing w:val="1"/>
          <w:sz w:val="20"/>
          <w:szCs w:val="20"/>
        </w:rPr>
      </w:pPr>
      <w:r w:rsidRPr="00B14800">
        <w:rPr>
          <w:color w:val="000000"/>
          <w:spacing w:val="1"/>
          <w:sz w:val="20"/>
          <w:szCs w:val="20"/>
        </w:rPr>
        <w:t> 7. Допускается проведение переговоров заказчиком либо организатором закупа с потенциальным поставщиком, признанным победителем тендера, с целью уменьшения цены товара либо фармацевтической услуги до подписания договора закупа и договора на оказание фармацевтических услуг. Потенциальный поставщик принимает решение по своему усмотрению о согласии или несогласии на уменьшение цены товара или фармацевтической услуги, что не является основанием для отказа заказчиком либо организатором закупа в подписании договора с потенциальным поставщиком, признанным победителем тендера.</w:t>
      </w:r>
    </w:p>
    <w:p w:rsidR="00A5378C" w:rsidRPr="00B14800" w:rsidRDefault="00A5378C" w:rsidP="00201733">
      <w:pPr>
        <w:jc w:val="both"/>
        <w:textAlignment w:val="baseline"/>
        <w:rPr>
          <w:color w:val="000000"/>
          <w:spacing w:val="1"/>
          <w:sz w:val="20"/>
          <w:szCs w:val="20"/>
        </w:rPr>
      </w:pPr>
    </w:p>
    <w:p w:rsidR="002E2EB5" w:rsidRPr="00B14800" w:rsidRDefault="00424FC4" w:rsidP="00201733">
      <w:pPr>
        <w:jc w:val="center"/>
        <w:textAlignment w:val="baseline"/>
        <w:rPr>
          <w:b/>
          <w:color w:val="1E1E1E"/>
          <w:sz w:val="20"/>
          <w:szCs w:val="20"/>
        </w:rPr>
      </w:pPr>
      <w:r w:rsidRPr="0002753B">
        <w:rPr>
          <w:b/>
          <w:color w:val="1E1E1E"/>
          <w:sz w:val="20"/>
          <w:szCs w:val="20"/>
        </w:rPr>
        <w:t>9</w:t>
      </w:r>
      <w:r w:rsidR="002E2EB5" w:rsidRPr="00B14800">
        <w:rPr>
          <w:b/>
          <w:color w:val="1E1E1E"/>
          <w:sz w:val="20"/>
          <w:szCs w:val="20"/>
        </w:rPr>
        <w:t>. Гарантийное обеспечение исполнения договора</w:t>
      </w:r>
    </w:p>
    <w:p w:rsidR="002E2EB5" w:rsidRPr="00B14800" w:rsidRDefault="002E2EB5" w:rsidP="00201733">
      <w:pPr>
        <w:jc w:val="both"/>
        <w:textAlignment w:val="baseline"/>
        <w:rPr>
          <w:color w:val="000000"/>
          <w:spacing w:val="1"/>
          <w:sz w:val="20"/>
          <w:szCs w:val="20"/>
        </w:rPr>
      </w:pPr>
      <w:r w:rsidRPr="00B14800">
        <w:rPr>
          <w:color w:val="000000"/>
          <w:spacing w:val="1"/>
          <w:sz w:val="20"/>
          <w:szCs w:val="20"/>
        </w:rPr>
        <w:t xml:space="preserve">1. Гарантийное обеспечение составляет три процента от цены договора закупа </w:t>
      </w:r>
      <w:r w:rsidR="00894F61">
        <w:rPr>
          <w:color w:val="000000"/>
          <w:spacing w:val="1"/>
          <w:sz w:val="20"/>
          <w:szCs w:val="20"/>
          <w:lang w:val="kk-KZ"/>
        </w:rPr>
        <w:t xml:space="preserve">или договора на оказание фармацевтических услуг </w:t>
      </w:r>
      <w:r w:rsidRPr="00B14800">
        <w:rPr>
          <w:color w:val="000000"/>
          <w:spacing w:val="1"/>
          <w:sz w:val="20"/>
          <w:szCs w:val="20"/>
        </w:rPr>
        <w:t>представляется в виде:</w:t>
      </w:r>
    </w:p>
    <w:p w:rsidR="002E2EB5" w:rsidRPr="00B14800" w:rsidRDefault="002E2EB5" w:rsidP="00201733">
      <w:pPr>
        <w:jc w:val="both"/>
        <w:textAlignment w:val="baseline"/>
        <w:rPr>
          <w:color w:val="000000"/>
          <w:spacing w:val="1"/>
          <w:sz w:val="20"/>
          <w:szCs w:val="20"/>
        </w:rPr>
      </w:pPr>
      <w:r w:rsidRPr="00B14800">
        <w:rPr>
          <w:color w:val="000000"/>
          <w:spacing w:val="1"/>
          <w:sz w:val="20"/>
          <w:szCs w:val="20"/>
        </w:rPr>
        <w:t>      1) гарантийного взноса в виде денежных средств, размещаемых в обслуживающем банке заказчика;</w:t>
      </w:r>
    </w:p>
    <w:p w:rsidR="002E2EB5" w:rsidRPr="00B14800" w:rsidRDefault="002E2EB5" w:rsidP="00201733">
      <w:pPr>
        <w:jc w:val="both"/>
        <w:textAlignment w:val="baseline"/>
        <w:rPr>
          <w:color w:val="000000"/>
          <w:spacing w:val="1"/>
          <w:sz w:val="20"/>
          <w:szCs w:val="20"/>
        </w:rPr>
      </w:pPr>
      <w:r w:rsidRPr="00B14800">
        <w:rPr>
          <w:color w:val="000000"/>
          <w:spacing w:val="1"/>
          <w:sz w:val="20"/>
          <w:szCs w:val="20"/>
        </w:rPr>
        <w:t>      2) банковской гарантии, выданной в соответствии с нормативными правовыми актами Национального Банка Республики Казахстан, по форме, утвержденной уполномоченным органом в области здравоохранения.</w:t>
      </w:r>
    </w:p>
    <w:p w:rsidR="002E2EB5" w:rsidRPr="00B14800" w:rsidRDefault="002E2EB5" w:rsidP="00201733">
      <w:pPr>
        <w:jc w:val="both"/>
        <w:textAlignment w:val="baseline"/>
        <w:rPr>
          <w:color w:val="000000"/>
          <w:spacing w:val="1"/>
          <w:sz w:val="20"/>
          <w:szCs w:val="20"/>
        </w:rPr>
      </w:pPr>
      <w:r w:rsidRPr="00B14800">
        <w:rPr>
          <w:color w:val="000000"/>
          <w:spacing w:val="1"/>
          <w:sz w:val="20"/>
          <w:szCs w:val="20"/>
        </w:rPr>
        <w:t> 2. Гарантийное обеспечение в виде гарантийного взноса денежных средств вносится потенциальным поставщиком на счет заказчика</w:t>
      </w:r>
      <w:r w:rsidR="007B0862" w:rsidRPr="00B14800">
        <w:rPr>
          <w:color w:val="000000"/>
          <w:spacing w:val="1"/>
          <w:sz w:val="20"/>
          <w:szCs w:val="20"/>
        </w:rPr>
        <w:t xml:space="preserve"> указанный в договоре</w:t>
      </w:r>
      <w:r w:rsidRPr="00B14800">
        <w:rPr>
          <w:color w:val="000000"/>
          <w:spacing w:val="1"/>
          <w:sz w:val="20"/>
          <w:szCs w:val="20"/>
        </w:rPr>
        <w:t>.</w:t>
      </w:r>
    </w:p>
    <w:p w:rsidR="002E2EB5" w:rsidRPr="00B14800" w:rsidRDefault="007B0862" w:rsidP="00201733">
      <w:pPr>
        <w:jc w:val="both"/>
        <w:textAlignment w:val="baseline"/>
        <w:rPr>
          <w:color w:val="000000"/>
          <w:spacing w:val="1"/>
          <w:sz w:val="20"/>
          <w:szCs w:val="20"/>
        </w:rPr>
      </w:pPr>
      <w:r w:rsidRPr="00B14800">
        <w:rPr>
          <w:color w:val="000000"/>
          <w:spacing w:val="1"/>
          <w:sz w:val="20"/>
          <w:szCs w:val="20"/>
        </w:rPr>
        <w:lastRenderedPageBreak/>
        <w:t> 3</w:t>
      </w:r>
      <w:r w:rsidR="002E2EB5" w:rsidRPr="00B14800">
        <w:rPr>
          <w:color w:val="000000"/>
          <w:spacing w:val="1"/>
          <w:sz w:val="20"/>
          <w:szCs w:val="20"/>
        </w:rPr>
        <w:t>. Гарантийное обеспечение не вносится, если цена договора закупа или договора на оказание фармацевтических услуг не превышает двухтысячекратного размера месячного расчетного показателя на соответствующий финансовый год.</w:t>
      </w:r>
    </w:p>
    <w:p w:rsidR="002E2EB5" w:rsidRPr="0002753B" w:rsidRDefault="007B0862" w:rsidP="00201733">
      <w:pPr>
        <w:jc w:val="both"/>
        <w:textAlignment w:val="baseline"/>
        <w:rPr>
          <w:color w:val="000000"/>
          <w:spacing w:val="1"/>
          <w:sz w:val="20"/>
          <w:szCs w:val="20"/>
        </w:rPr>
      </w:pPr>
      <w:r w:rsidRPr="00B14800">
        <w:rPr>
          <w:color w:val="000000"/>
          <w:spacing w:val="1"/>
          <w:sz w:val="20"/>
          <w:szCs w:val="20"/>
        </w:rPr>
        <w:t> 4</w:t>
      </w:r>
      <w:r w:rsidR="002E2EB5" w:rsidRPr="00B14800">
        <w:rPr>
          <w:color w:val="000000"/>
          <w:spacing w:val="1"/>
          <w:sz w:val="20"/>
          <w:szCs w:val="20"/>
        </w:rPr>
        <w:t>. Гарантийное обеспечение исполнения договора закупа или договора на оказание фармацевтических услуг вносится поставщиком не позднее десяти рабочих дней со дня его вступления в силу, если им не предусмотрено иное.</w:t>
      </w:r>
    </w:p>
    <w:p w:rsidR="00B04B1A" w:rsidRPr="0002753B" w:rsidRDefault="00B04B1A" w:rsidP="00201733">
      <w:pPr>
        <w:jc w:val="both"/>
        <w:textAlignment w:val="baseline"/>
        <w:rPr>
          <w:color w:val="000000"/>
          <w:spacing w:val="1"/>
          <w:sz w:val="20"/>
          <w:szCs w:val="20"/>
        </w:rPr>
      </w:pPr>
    </w:p>
    <w:sectPr w:rsidR="00B04B1A" w:rsidRPr="0002753B" w:rsidSect="003B23BC">
      <w:headerReference w:type="default" r:id="rId18"/>
      <w:headerReference w:type="first" r:id="rId19"/>
      <w:pgSz w:w="11906" w:h="16838"/>
      <w:pgMar w:top="271" w:right="850" w:bottom="709" w:left="1701" w:header="142"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53ED5" w:rsidRDefault="00F53ED5" w:rsidP="00934C17">
      <w:r>
        <w:separator/>
      </w:r>
    </w:p>
  </w:endnote>
  <w:endnote w:type="continuationSeparator" w:id="1">
    <w:p w:rsidR="00F53ED5" w:rsidRDefault="00F53ED5" w:rsidP="00934C1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53ED5" w:rsidRDefault="00F53ED5" w:rsidP="00934C17">
      <w:r>
        <w:separator/>
      </w:r>
    </w:p>
  </w:footnote>
  <w:footnote w:type="continuationSeparator" w:id="1">
    <w:p w:rsidR="00F53ED5" w:rsidRDefault="00F53ED5" w:rsidP="00934C1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692A" w:rsidRDefault="00DC692A">
    <w:pPr>
      <w:pStyle w:val="ac"/>
      <w:jc w:val="center"/>
    </w:pPr>
  </w:p>
  <w:p w:rsidR="00DC692A" w:rsidRDefault="00DC692A">
    <w:pPr>
      <w:pStyle w:val="ac"/>
      <w:jc w:val="cent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692A" w:rsidRDefault="00B04A55">
    <w:pPr>
      <w:pStyle w:val="ac"/>
      <w:jc w:val="center"/>
    </w:pPr>
    <w:r>
      <w:rPr>
        <w:noProof/>
      </w:rPr>
      <w:pict>
        <v:shapetype id="_x0000_t202" coordsize="21600,21600" o:spt="202" path="m,l,21600r21600,l21600,xe">
          <v:stroke joinstyle="miter"/>
          <v:path gradientshapeok="t" o:connecttype="rect"/>
        </v:shapetype>
        <v:shape id="Text Box 1" o:spid="_x0000_s2049" type="#_x0000_t202" style="position:absolute;left:0;text-align:left;margin-left:-70.9pt;margin-top:-35.45pt;width:0;height:0;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" stroked="f">
          <v:textbox style="layout-flow:vertical;mso-layout-flow-alt:bottom-to-top">
            <w:txbxContent>
              <w:p w:rsidR="00DC692A" w:rsidRPr="002D6142" w:rsidRDefault="00DC692A">
                <w:pPr>
                  <w:rPr>
                    <w:color w:val="0C0000"/>
                    <w:sz w:val="14"/>
                  </w:rPr>
                </w:pPr>
                <w:r>
                  <w:rPr>
                    <w:color w:val="0C0000"/>
                    <w:sz w:val="14"/>
                  </w:rPr>
                  <w:t xml:space="preserve">27.01.2017 ЕСЭДО ГО (версия 7.19.2)  Копия электронного документа. Положительный результат проверки ЭЦП. </w:t>
                </w:r>
              </w:p>
            </w:txbxContent>
          </v:textbox>
        </v:shape>
      </w:pict>
    </w:r>
    <w:fldSimple w:instr=" PAGE   \* MERGEFORMAT ">
      <w:r w:rsidR="001F256C">
        <w:rPr>
          <w:noProof/>
        </w:rPr>
        <w:t>1</w:t>
      </w:r>
    </w:fldSimple>
  </w:p>
  <w:p w:rsidR="00DC692A" w:rsidRDefault="00DC692A">
    <w:pPr>
      <w:pStyle w:val="ac"/>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CC1AF0"/>
    <w:multiLevelType w:val="hybridMultilevel"/>
    <w:tmpl w:val="4F10AE1E"/>
    <w:lvl w:ilvl="0" w:tplc="EADA65DA">
      <w:start w:val="1"/>
      <w:numFmt w:val="decimal"/>
      <w:lvlText w:val="%1)"/>
      <w:lvlJc w:val="left"/>
      <w:pPr>
        <w:ind w:left="1069" w:hanging="360"/>
      </w:pPr>
      <w:rPr>
        <w:rFonts w:hint="default"/>
      </w:rPr>
    </w:lvl>
    <w:lvl w:ilvl="1" w:tplc="222079F0">
      <w:start w:val="1"/>
      <w:numFmt w:val="decimal"/>
      <w:lvlText w:val="%2."/>
      <w:lvlJc w:val="left"/>
      <w:pPr>
        <w:ind w:left="2464" w:hanging="1035"/>
      </w:pPr>
      <w:rPr>
        <w:rFonts w:hint="default"/>
      </w:r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17850A4A"/>
    <w:multiLevelType w:val="hybridMultilevel"/>
    <w:tmpl w:val="24727F1A"/>
    <w:lvl w:ilvl="0" w:tplc="D4FC5B0A">
      <w:start w:val="1"/>
      <w:numFmt w:val="decimal"/>
      <w:lvlText w:val="%1."/>
      <w:lvlJc w:val="left"/>
      <w:pPr>
        <w:ind w:left="1654" w:hanging="94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1EBA734A"/>
    <w:multiLevelType w:val="singleLevel"/>
    <w:tmpl w:val="91063FAC"/>
    <w:lvl w:ilvl="0">
      <w:start w:val="1"/>
      <w:numFmt w:val="decimal"/>
      <w:lvlText w:val="%1) "/>
      <w:legacy w:legacy="1" w:legacySpace="0" w:legacyIndent="283"/>
      <w:lvlJc w:val="left"/>
      <w:pPr>
        <w:ind w:left="1701" w:hanging="283"/>
      </w:pPr>
      <w:rPr>
        <w:rFonts w:ascii="Times New Roman" w:hAnsi="Times New Roman" w:cs="Times New Roman" w:hint="default"/>
        <w:b w:val="0"/>
        <w:i w:val="0"/>
        <w:sz w:val="22"/>
        <w:szCs w:val="22"/>
        <w:u w:val="none"/>
      </w:rPr>
    </w:lvl>
  </w:abstractNum>
  <w:abstractNum w:abstractNumId="3">
    <w:nsid w:val="471A7B28"/>
    <w:multiLevelType w:val="hybridMultilevel"/>
    <w:tmpl w:val="3918AE56"/>
    <w:lvl w:ilvl="0" w:tplc="29DC301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5FAD4412"/>
    <w:multiLevelType w:val="hybridMultilevel"/>
    <w:tmpl w:val="B822889C"/>
    <w:lvl w:ilvl="0" w:tplc="EADA65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687F2745"/>
    <w:multiLevelType w:val="hybridMultilevel"/>
    <w:tmpl w:val="685E774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nsid w:val="6BB43622"/>
    <w:multiLevelType w:val="hybridMultilevel"/>
    <w:tmpl w:val="F2625F0A"/>
    <w:lvl w:ilvl="0" w:tplc="49C0CF7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nsid w:val="6F3D3CF4"/>
    <w:multiLevelType w:val="hybridMultilevel"/>
    <w:tmpl w:val="C1CAF06A"/>
    <w:lvl w:ilvl="0" w:tplc="BAC49968">
      <w:start w:val="1"/>
      <w:numFmt w:val="decimal"/>
      <w:lvlText w:val="%1."/>
      <w:lvlJc w:val="left"/>
      <w:pPr>
        <w:ind w:left="1778" w:hanging="360"/>
      </w:pPr>
      <w:rPr>
        <w:rFonts w:hint="default"/>
      </w:rPr>
    </w:lvl>
    <w:lvl w:ilvl="1" w:tplc="04190019" w:tentative="1">
      <w:start w:val="1"/>
      <w:numFmt w:val="lowerLetter"/>
      <w:lvlText w:val="%2."/>
      <w:lvlJc w:val="left"/>
      <w:pPr>
        <w:ind w:left="2498" w:hanging="360"/>
      </w:pPr>
    </w:lvl>
    <w:lvl w:ilvl="2" w:tplc="0419001B" w:tentative="1">
      <w:start w:val="1"/>
      <w:numFmt w:val="lowerRoman"/>
      <w:lvlText w:val="%3."/>
      <w:lvlJc w:val="right"/>
      <w:pPr>
        <w:ind w:left="3218" w:hanging="180"/>
      </w:pPr>
    </w:lvl>
    <w:lvl w:ilvl="3" w:tplc="0419000F" w:tentative="1">
      <w:start w:val="1"/>
      <w:numFmt w:val="decimal"/>
      <w:lvlText w:val="%4."/>
      <w:lvlJc w:val="left"/>
      <w:pPr>
        <w:ind w:left="3938" w:hanging="360"/>
      </w:pPr>
    </w:lvl>
    <w:lvl w:ilvl="4" w:tplc="04190019" w:tentative="1">
      <w:start w:val="1"/>
      <w:numFmt w:val="lowerLetter"/>
      <w:lvlText w:val="%5."/>
      <w:lvlJc w:val="left"/>
      <w:pPr>
        <w:ind w:left="4658" w:hanging="360"/>
      </w:pPr>
    </w:lvl>
    <w:lvl w:ilvl="5" w:tplc="0419001B" w:tentative="1">
      <w:start w:val="1"/>
      <w:numFmt w:val="lowerRoman"/>
      <w:lvlText w:val="%6."/>
      <w:lvlJc w:val="right"/>
      <w:pPr>
        <w:ind w:left="5378" w:hanging="180"/>
      </w:pPr>
    </w:lvl>
    <w:lvl w:ilvl="6" w:tplc="0419000F" w:tentative="1">
      <w:start w:val="1"/>
      <w:numFmt w:val="decimal"/>
      <w:lvlText w:val="%7."/>
      <w:lvlJc w:val="left"/>
      <w:pPr>
        <w:ind w:left="6098" w:hanging="360"/>
      </w:pPr>
    </w:lvl>
    <w:lvl w:ilvl="7" w:tplc="04190019" w:tentative="1">
      <w:start w:val="1"/>
      <w:numFmt w:val="lowerLetter"/>
      <w:lvlText w:val="%8."/>
      <w:lvlJc w:val="left"/>
      <w:pPr>
        <w:ind w:left="6818" w:hanging="360"/>
      </w:pPr>
    </w:lvl>
    <w:lvl w:ilvl="8" w:tplc="0419001B" w:tentative="1">
      <w:start w:val="1"/>
      <w:numFmt w:val="lowerRoman"/>
      <w:lvlText w:val="%9."/>
      <w:lvlJc w:val="right"/>
      <w:pPr>
        <w:ind w:left="7538" w:hanging="180"/>
      </w:pPr>
    </w:lvl>
  </w:abstractNum>
  <w:abstractNum w:abstractNumId="8">
    <w:nsid w:val="783E3327"/>
    <w:multiLevelType w:val="singleLevel"/>
    <w:tmpl w:val="4D2E4894"/>
    <w:lvl w:ilvl="0">
      <w:start w:val="1"/>
      <w:numFmt w:val="decimal"/>
      <w:lvlText w:val="%1. "/>
      <w:legacy w:legacy="1" w:legacySpace="0" w:legacyIndent="283"/>
      <w:lvlJc w:val="left"/>
      <w:pPr>
        <w:ind w:left="283" w:hanging="283"/>
      </w:pPr>
      <w:rPr>
        <w:b/>
        <w:i w:val="0"/>
        <w:sz w:val="24"/>
        <w:szCs w:val="24"/>
      </w:rPr>
    </w:lvl>
  </w:abstractNum>
  <w:abstractNum w:abstractNumId="9">
    <w:nsid w:val="7D0460AE"/>
    <w:multiLevelType w:val="hybridMultilevel"/>
    <w:tmpl w:val="A2341216"/>
    <w:lvl w:ilvl="0" w:tplc="BE6CE80E">
      <w:start w:val="1"/>
      <w:numFmt w:val="decimal"/>
      <w:lvlText w:val="%1."/>
      <w:lvlJc w:val="left"/>
      <w:pPr>
        <w:ind w:left="1832" w:hanging="555"/>
      </w:pPr>
      <w:rPr>
        <w:rFonts w:hint="default"/>
        <w:b w:val="0"/>
        <w:i w:val="0"/>
      </w:rPr>
    </w:lvl>
    <w:lvl w:ilvl="1" w:tplc="24FE9A54">
      <w:start w:val="1"/>
      <w:numFmt w:val="decimal"/>
      <w:lvlText w:val="%2)"/>
      <w:lvlJc w:val="left"/>
      <w:pPr>
        <w:ind w:left="1931" w:hanging="360"/>
      </w:pPr>
      <w:rPr>
        <w:rFonts w:ascii="Times New Roman" w:eastAsia="Times New Roman" w:hAnsi="Times New Roman" w:cs="Times New Roman"/>
      </w:r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0">
    <w:nsid w:val="7EDC100E"/>
    <w:multiLevelType w:val="hybridMultilevel"/>
    <w:tmpl w:val="C89A644E"/>
    <w:lvl w:ilvl="0" w:tplc="2716ED5E">
      <w:start w:val="10"/>
      <w:numFmt w:val="decimal"/>
      <w:pStyle w:val="a"/>
      <w:lvlText w:val="%1."/>
      <w:lvlJc w:val="left"/>
      <w:pPr>
        <w:tabs>
          <w:tab w:val="num" w:pos="710"/>
        </w:tabs>
        <w:ind w:left="143" w:firstLine="567"/>
      </w:pPr>
      <w:rPr>
        <w:rFonts w:hint="default"/>
        <w:b w:val="0"/>
      </w:rPr>
    </w:lvl>
    <w:lvl w:ilvl="1" w:tplc="25CC886E">
      <w:start w:val="1"/>
      <w:numFmt w:val="decimal"/>
      <w:lvlText w:val="%2)"/>
      <w:lvlJc w:val="left"/>
      <w:pPr>
        <w:ind w:left="1650" w:hanging="930"/>
      </w:pPr>
      <w:rPr>
        <w:rFonts w:hint="default"/>
      </w:r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8"/>
  </w:num>
  <w:num w:numId="2">
    <w:abstractNumId w:val="2"/>
  </w:num>
  <w:num w:numId="3">
    <w:abstractNumId w:val="9"/>
  </w:num>
  <w:num w:numId="4">
    <w:abstractNumId w:val="6"/>
  </w:num>
  <w:num w:numId="5">
    <w:abstractNumId w:val="7"/>
  </w:num>
  <w:num w:numId="6">
    <w:abstractNumId w:val="10"/>
  </w:num>
  <w:num w:numId="7">
    <w:abstractNumId w:val="1"/>
  </w:num>
  <w:num w:numId="8">
    <w:abstractNumId w:val="5"/>
  </w:num>
  <w:num w:numId="9">
    <w:abstractNumId w:val="4"/>
  </w:num>
  <w:num w:numId="10">
    <w:abstractNumId w:val="0"/>
  </w:num>
  <w:num w:numId="11">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8"/>
  <w:embedSystemFonts/>
  <w:stylePaneFormatFilter w:val="3F01"/>
  <w:defaultTabStop w:val="708"/>
  <w:characterSpacingControl w:val="doNotCompress"/>
  <w:hdrShapeDefaults>
    <o:shapedefaults v:ext="edit" spidmax="49154"/>
    <o:shapelayout v:ext="edit">
      <o:idmap v:ext="edit" data="2"/>
    </o:shapelayout>
  </w:hdrShapeDefaults>
  <w:footnotePr>
    <w:footnote w:id="0"/>
    <w:footnote w:id="1"/>
  </w:footnotePr>
  <w:endnotePr>
    <w:endnote w:id="0"/>
    <w:endnote w:id="1"/>
  </w:endnotePr>
  <w:compat/>
  <w:rsids>
    <w:rsidRoot w:val="00962693"/>
    <w:rsid w:val="00020A8D"/>
    <w:rsid w:val="00022C82"/>
    <w:rsid w:val="00026F85"/>
    <w:rsid w:val="0002710A"/>
    <w:rsid w:val="0002753B"/>
    <w:rsid w:val="00035DC5"/>
    <w:rsid w:val="0003651B"/>
    <w:rsid w:val="00071950"/>
    <w:rsid w:val="000720A9"/>
    <w:rsid w:val="000747F8"/>
    <w:rsid w:val="00082E3A"/>
    <w:rsid w:val="000867B1"/>
    <w:rsid w:val="00090BBF"/>
    <w:rsid w:val="000A0C59"/>
    <w:rsid w:val="000A540C"/>
    <w:rsid w:val="000B51B1"/>
    <w:rsid w:val="000C2D36"/>
    <w:rsid w:val="000C3EFF"/>
    <w:rsid w:val="000C405C"/>
    <w:rsid w:val="000C5563"/>
    <w:rsid w:val="000D158C"/>
    <w:rsid w:val="000D6776"/>
    <w:rsid w:val="000E4910"/>
    <w:rsid w:val="000F5A22"/>
    <w:rsid w:val="00137C31"/>
    <w:rsid w:val="001474C8"/>
    <w:rsid w:val="00152458"/>
    <w:rsid w:val="001575FB"/>
    <w:rsid w:val="00160997"/>
    <w:rsid w:val="00170701"/>
    <w:rsid w:val="00171058"/>
    <w:rsid w:val="0018065B"/>
    <w:rsid w:val="0019419B"/>
    <w:rsid w:val="001A2547"/>
    <w:rsid w:val="001A5037"/>
    <w:rsid w:val="001A5427"/>
    <w:rsid w:val="001A6C76"/>
    <w:rsid w:val="001B2EAA"/>
    <w:rsid w:val="001B341E"/>
    <w:rsid w:val="001B59C3"/>
    <w:rsid w:val="001B6958"/>
    <w:rsid w:val="001B6C4C"/>
    <w:rsid w:val="001C40ED"/>
    <w:rsid w:val="001D017A"/>
    <w:rsid w:val="001D52E6"/>
    <w:rsid w:val="001E4EE5"/>
    <w:rsid w:val="001F256C"/>
    <w:rsid w:val="001F2FF4"/>
    <w:rsid w:val="001F4F6E"/>
    <w:rsid w:val="002004AD"/>
    <w:rsid w:val="00201733"/>
    <w:rsid w:val="002033C2"/>
    <w:rsid w:val="00205D08"/>
    <w:rsid w:val="002060DB"/>
    <w:rsid w:val="00206F8C"/>
    <w:rsid w:val="00210984"/>
    <w:rsid w:val="002117C6"/>
    <w:rsid w:val="00211B41"/>
    <w:rsid w:val="00215745"/>
    <w:rsid w:val="0024549A"/>
    <w:rsid w:val="0024610A"/>
    <w:rsid w:val="002462F0"/>
    <w:rsid w:val="00257638"/>
    <w:rsid w:val="002604F6"/>
    <w:rsid w:val="00260C53"/>
    <w:rsid w:val="00273F54"/>
    <w:rsid w:val="002778E7"/>
    <w:rsid w:val="00280A00"/>
    <w:rsid w:val="002A2ED0"/>
    <w:rsid w:val="002A36F7"/>
    <w:rsid w:val="002A3E42"/>
    <w:rsid w:val="002A504A"/>
    <w:rsid w:val="002B08F5"/>
    <w:rsid w:val="002B0DE9"/>
    <w:rsid w:val="002C0C15"/>
    <w:rsid w:val="002D2D95"/>
    <w:rsid w:val="002D6319"/>
    <w:rsid w:val="002D65FD"/>
    <w:rsid w:val="002E2EB5"/>
    <w:rsid w:val="002E35E9"/>
    <w:rsid w:val="002E4FD9"/>
    <w:rsid w:val="002E50A0"/>
    <w:rsid w:val="002F6C4D"/>
    <w:rsid w:val="003029E2"/>
    <w:rsid w:val="00302AF5"/>
    <w:rsid w:val="00306967"/>
    <w:rsid w:val="0031278A"/>
    <w:rsid w:val="0031579B"/>
    <w:rsid w:val="00333439"/>
    <w:rsid w:val="003339B3"/>
    <w:rsid w:val="00337175"/>
    <w:rsid w:val="0033796A"/>
    <w:rsid w:val="00344BE8"/>
    <w:rsid w:val="003564E2"/>
    <w:rsid w:val="00356B3A"/>
    <w:rsid w:val="00372B7B"/>
    <w:rsid w:val="00374280"/>
    <w:rsid w:val="0037456F"/>
    <w:rsid w:val="00386E11"/>
    <w:rsid w:val="0038774C"/>
    <w:rsid w:val="00387FA1"/>
    <w:rsid w:val="003915C3"/>
    <w:rsid w:val="003915F3"/>
    <w:rsid w:val="003920EC"/>
    <w:rsid w:val="003A439A"/>
    <w:rsid w:val="003A7604"/>
    <w:rsid w:val="003B23BC"/>
    <w:rsid w:val="003C1394"/>
    <w:rsid w:val="003C2ACC"/>
    <w:rsid w:val="003E239C"/>
    <w:rsid w:val="003F5069"/>
    <w:rsid w:val="004030C1"/>
    <w:rsid w:val="0041027B"/>
    <w:rsid w:val="00414785"/>
    <w:rsid w:val="00415E26"/>
    <w:rsid w:val="00424FC4"/>
    <w:rsid w:val="00431BD8"/>
    <w:rsid w:val="00446885"/>
    <w:rsid w:val="00454285"/>
    <w:rsid w:val="00454D9C"/>
    <w:rsid w:val="00462619"/>
    <w:rsid w:val="00464946"/>
    <w:rsid w:val="004703F4"/>
    <w:rsid w:val="00472497"/>
    <w:rsid w:val="004732D1"/>
    <w:rsid w:val="00476932"/>
    <w:rsid w:val="00477C77"/>
    <w:rsid w:val="00495869"/>
    <w:rsid w:val="004A430B"/>
    <w:rsid w:val="004B1232"/>
    <w:rsid w:val="004B28A4"/>
    <w:rsid w:val="004C3E55"/>
    <w:rsid w:val="004F03EA"/>
    <w:rsid w:val="004F07D2"/>
    <w:rsid w:val="004F0AFA"/>
    <w:rsid w:val="004F0D2E"/>
    <w:rsid w:val="00503085"/>
    <w:rsid w:val="00504D2A"/>
    <w:rsid w:val="00507CC2"/>
    <w:rsid w:val="005110F2"/>
    <w:rsid w:val="00515947"/>
    <w:rsid w:val="005211BD"/>
    <w:rsid w:val="00533003"/>
    <w:rsid w:val="00536D3B"/>
    <w:rsid w:val="00543552"/>
    <w:rsid w:val="005446BF"/>
    <w:rsid w:val="00545786"/>
    <w:rsid w:val="005616E7"/>
    <w:rsid w:val="00570CD9"/>
    <w:rsid w:val="00572E0E"/>
    <w:rsid w:val="005852C7"/>
    <w:rsid w:val="00585DA3"/>
    <w:rsid w:val="00597994"/>
    <w:rsid w:val="005A4055"/>
    <w:rsid w:val="005A6200"/>
    <w:rsid w:val="005A7232"/>
    <w:rsid w:val="005B4F96"/>
    <w:rsid w:val="005D7910"/>
    <w:rsid w:val="005E289D"/>
    <w:rsid w:val="005F44D1"/>
    <w:rsid w:val="005F5E6E"/>
    <w:rsid w:val="006066C9"/>
    <w:rsid w:val="0061183A"/>
    <w:rsid w:val="00613D8D"/>
    <w:rsid w:val="006206F4"/>
    <w:rsid w:val="006227C2"/>
    <w:rsid w:val="006244D4"/>
    <w:rsid w:val="00627228"/>
    <w:rsid w:val="00627AC6"/>
    <w:rsid w:val="00635E0F"/>
    <w:rsid w:val="00640F18"/>
    <w:rsid w:val="00662987"/>
    <w:rsid w:val="00663BAB"/>
    <w:rsid w:val="0067130A"/>
    <w:rsid w:val="00675222"/>
    <w:rsid w:val="0068215E"/>
    <w:rsid w:val="0069541C"/>
    <w:rsid w:val="006B0043"/>
    <w:rsid w:val="006B0A35"/>
    <w:rsid w:val="006B51C4"/>
    <w:rsid w:val="006D5DA1"/>
    <w:rsid w:val="006D7A7D"/>
    <w:rsid w:val="006F1D51"/>
    <w:rsid w:val="006F513D"/>
    <w:rsid w:val="00707B7E"/>
    <w:rsid w:val="00707D1B"/>
    <w:rsid w:val="00711257"/>
    <w:rsid w:val="00714D18"/>
    <w:rsid w:val="00715FA2"/>
    <w:rsid w:val="007166D5"/>
    <w:rsid w:val="00720B4D"/>
    <w:rsid w:val="00723C10"/>
    <w:rsid w:val="007340EA"/>
    <w:rsid w:val="00760F50"/>
    <w:rsid w:val="00762861"/>
    <w:rsid w:val="00764E48"/>
    <w:rsid w:val="00786105"/>
    <w:rsid w:val="007A6C55"/>
    <w:rsid w:val="007A7788"/>
    <w:rsid w:val="007B0862"/>
    <w:rsid w:val="007B4AA4"/>
    <w:rsid w:val="007C18E9"/>
    <w:rsid w:val="007C3603"/>
    <w:rsid w:val="007D294C"/>
    <w:rsid w:val="007D5A2F"/>
    <w:rsid w:val="007E07E5"/>
    <w:rsid w:val="007F0057"/>
    <w:rsid w:val="007F3582"/>
    <w:rsid w:val="00801B2A"/>
    <w:rsid w:val="00810B0C"/>
    <w:rsid w:val="00821182"/>
    <w:rsid w:val="008224C6"/>
    <w:rsid w:val="00831ECA"/>
    <w:rsid w:val="00844053"/>
    <w:rsid w:val="00845ECA"/>
    <w:rsid w:val="00853242"/>
    <w:rsid w:val="00856AEE"/>
    <w:rsid w:val="00856C1F"/>
    <w:rsid w:val="00857F5B"/>
    <w:rsid w:val="00872A0B"/>
    <w:rsid w:val="00876064"/>
    <w:rsid w:val="00876532"/>
    <w:rsid w:val="00881DD7"/>
    <w:rsid w:val="00883808"/>
    <w:rsid w:val="0088469A"/>
    <w:rsid w:val="008925FE"/>
    <w:rsid w:val="00892BD0"/>
    <w:rsid w:val="00894F61"/>
    <w:rsid w:val="008A4D8E"/>
    <w:rsid w:val="008B077D"/>
    <w:rsid w:val="008B3BBB"/>
    <w:rsid w:val="008C138F"/>
    <w:rsid w:val="008C4765"/>
    <w:rsid w:val="008C66D6"/>
    <w:rsid w:val="008D1066"/>
    <w:rsid w:val="008D1425"/>
    <w:rsid w:val="008D5D67"/>
    <w:rsid w:val="008D7FFC"/>
    <w:rsid w:val="008E42BB"/>
    <w:rsid w:val="00900A45"/>
    <w:rsid w:val="00903F68"/>
    <w:rsid w:val="00914ACA"/>
    <w:rsid w:val="009179A6"/>
    <w:rsid w:val="00921E3C"/>
    <w:rsid w:val="00923C8B"/>
    <w:rsid w:val="00927686"/>
    <w:rsid w:val="00934063"/>
    <w:rsid w:val="00934C17"/>
    <w:rsid w:val="0093508F"/>
    <w:rsid w:val="009421B2"/>
    <w:rsid w:val="00947F34"/>
    <w:rsid w:val="00950621"/>
    <w:rsid w:val="009615DD"/>
    <w:rsid w:val="00962693"/>
    <w:rsid w:val="009639AA"/>
    <w:rsid w:val="00972225"/>
    <w:rsid w:val="00973974"/>
    <w:rsid w:val="009757A4"/>
    <w:rsid w:val="0097748E"/>
    <w:rsid w:val="00985296"/>
    <w:rsid w:val="009941A6"/>
    <w:rsid w:val="00994ACF"/>
    <w:rsid w:val="00995358"/>
    <w:rsid w:val="00995C7E"/>
    <w:rsid w:val="00996D57"/>
    <w:rsid w:val="00997717"/>
    <w:rsid w:val="009A4F9B"/>
    <w:rsid w:val="009A551A"/>
    <w:rsid w:val="009A6E7C"/>
    <w:rsid w:val="009C1650"/>
    <w:rsid w:val="009C21AE"/>
    <w:rsid w:val="009C2F18"/>
    <w:rsid w:val="009C5320"/>
    <w:rsid w:val="009C70A3"/>
    <w:rsid w:val="009D1736"/>
    <w:rsid w:val="009D3EFC"/>
    <w:rsid w:val="009E1BAF"/>
    <w:rsid w:val="00A06843"/>
    <w:rsid w:val="00A1684F"/>
    <w:rsid w:val="00A172AA"/>
    <w:rsid w:val="00A2147E"/>
    <w:rsid w:val="00A30CA9"/>
    <w:rsid w:val="00A319FC"/>
    <w:rsid w:val="00A33EA2"/>
    <w:rsid w:val="00A341F6"/>
    <w:rsid w:val="00A423C3"/>
    <w:rsid w:val="00A5378C"/>
    <w:rsid w:val="00A54837"/>
    <w:rsid w:val="00A555A8"/>
    <w:rsid w:val="00A559F7"/>
    <w:rsid w:val="00A55A2A"/>
    <w:rsid w:val="00A635C3"/>
    <w:rsid w:val="00A77B18"/>
    <w:rsid w:val="00A938FE"/>
    <w:rsid w:val="00AA7965"/>
    <w:rsid w:val="00AB1B26"/>
    <w:rsid w:val="00AB1CE0"/>
    <w:rsid w:val="00AB35D7"/>
    <w:rsid w:val="00AB6D31"/>
    <w:rsid w:val="00AC500C"/>
    <w:rsid w:val="00AC5EF3"/>
    <w:rsid w:val="00AD0318"/>
    <w:rsid w:val="00AD3B02"/>
    <w:rsid w:val="00AD40E5"/>
    <w:rsid w:val="00AE15D6"/>
    <w:rsid w:val="00AE7E2A"/>
    <w:rsid w:val="00B037EF"/>
    <w:rsid w:val="00B04A55"/>
    <w:rsid w:val="00B04B1A"/>
    <w:rsid w:val="00B06191"/>
    <w:rsid w:val="00B12AB4"/>
    <w:rsid w:val="00B14800"/>
    <w:rsid w:val="00B14CFD"/>
    <w:rsid w:val="00B3197E"/>
    <w:rsid w:val="00B56FA9"/>
    <w:rsid w:val="00B601F8"/>
    <w:rsid w:val="00B751C1"/>
    <w:rsid w:val="00B8165A"/>
    <w:rsid w:val="00B83D68"/>
    <w:rsid w:val="00B86B60"/>
    <w:rsid w:val="00B91EA2"/>
    <w:rsid w:val="00B93B71"/>
    <w:rsid w:val="00B957C0"/>
    <w:rsid w:val="00BA657F"/>
    <w:rsid w:val="00BB03F8"/>
    <w:rsid w:val="00BB1B0D"/>
    <w:rsid w:val="00BB1B90"/>
    <w:rsid w:val="00BB7919"/>
    <w:rsid w:val="00BE386A"/>
    <w:rsid w:val="00BE6510"/>
    <w:rsid w:val="00BE6A59"/>
    <w:rsid w:val="00BF2BF6"/>
    <w:rsid w:val="00BF308F"/>
    <w:rsid w:val="00BF765F"/>
    <w:rsid w:val="00C00AAF"/>
    <w:rsid w:val="00C03C76"/>
    <w:rsid w:val="00C1288C"/>
    <w:rsid w:val="00C146F8"/>
    <w:rsid w:val="00C16F9F"/>
    <w:rsid w:val="00C201C6"/>
    <w:rsid w:val="00C2711A"/>
    <w:rsid w:val="00C319FC"/>
    <w:rsid w:val="00C32934"/>
    <w:rsid w:val="00C36612"/>
    <w:rsid w:val="00C376E2"/>
    <w:rsid w:val="00C4016D"/>
    <w:rsid w:val="00C40FBB"/>
    <w:rsid w:val="00C42F49"/>
    <w:rsid w:val="00C434DF"/>
    <w:rsid w:val="00C53D30"/>
    <w:rsid w:val="00C61D43"/>
    <w:rsid w:val="00C72E23"/>
    <w:rsid w:val="00C77D21"/>
    <w:rsid w:val="00C83A31"/>
    <w:rsid w:val="00C95FDB"/>
    <w:rsid w:val="00CA2013"/>
    <w:rsid w:val="00CB14FF"/>
    <w:rsid w:val="00CB28AF"/>
    <w:rsid w:val="00CC41A3"/>
    <w:rsid w:val="00CE2D56"/>
    <w:rsid w:val="00CE30B2"/>
    <w:rsid w:val="00CF4EFC"/>
    <w:rsid w:val="00CF650C"/>
    <w:rsid w:val="00D140FC"/>
    <w:rsid w:val="00D1450C"/>
    <w:rsid w:val="00D15A23"/>
    <w:rsid w:val="00D16437"/>
    <w:rsid w:val="00D17830"/>
    <w:rsid w:val="00D20F0C"/>
    <w:rsid w:val="00D21569"/>
    <w:rsid w:val="00D320D7"/>
    <w:rsid w:val="00D34259"/>
    <w:rsid w:val="00D34E79"/>
    <w:rsid w:val="00D4350B"/>
    <w:rsid w:val="00D46804"/>
    <w:rsid w:val="00D46F04"/>
    <w:rsid w:val="00D55AA2"/>
    <w:rsid w:val="00D55B4D"/>
    <w:rsid w:val="00D56E8C"/>
    <w:rsid w:val="00D64A04"/>
    <w:rsid w:val="00D74ACB"/>
    <w:rsid w:val="00D81B87"/>
    <w:rsid w:val="00D82395"/>
    <w:rsid w:val="00D82C56"/>
    <w:rsid w:val="00D836FC"/>
    <w:rsid w:val="00D94777"/>
    <w:rsid w:val="00D972B9"/>
    <w:rsid w:val="00D9752A"/>
    <w:rsid w:val="00DB366A"/>
    <w:rsid w:val="00DB7D2A"/>
    <w:rsid w:val="00DC2012"/>
    <w:rsid w:val="00DC26B6"/>
    <w:rsid w:val="00DC692A"/>
    <w:rsid w:val="00DD1D1C"/>
    <w:rsid w:val="00DD3FCA"/>
    <w:rsid w:val="00DE5095"/>
    <w:rsid w:val="00DF07C8"/>
    <w:rsid w:val="00DF0DA1"/>
    <w:rsid w:val="00DF6398"/>
    <w:rsid w:val="00DF72BE"/>
    <w:rsid w:val="00E059B8"/>
    <w:rsid w:val="00E164E4"/>
    <w:rsid w:val="00E166D6"/>
    <w:rsid w:val="00E21892"/>
    <w:rsid w:val="00E2575C"/>
    <w:rsid w:val="00E260D4"/>
    <w:rsid w:val="00E26429"/>
    <w:rsid w:val="00E33BC8"/>
    <w:rsid w:val="00E36791"/>
    <w:rsid w:val="00E3718C"/>
    <w:rsid w:val="00E409F2"/>
    <w:rsid w:val="00E464C6"/>
    <w:rsid w:val="00E52C81"/>
    <w:rsid w:val="00E605E2"/>
    <w:rsid w:val="00E60BDE"/>
    <w:rsid w:val="00E631C1"/>
    <w:rsid w:val="00E670CA"/>
    <w:rsid w:val="00E7627D"/>
    <w:rsid w:val="00E8210B"/>
    <w:rsid w:val="00E8476E"/>
    <w:rsid w:val="00EA3002"/>
    <w:rsid w:val="00EA36F3"/>
    <w:rsid w:val="00EA523B"/>
    <w:rsid w:val="00EA7A69"/>
    <w:rsid w:val="00EB0822"/>
    <w:rsid w:val="00EB62B7"/>
    <w:rsid w:val="00EB72E7"/>
    <w:rsid w:val="00ED0931"/>
    <w:rsid w:val="00ED0F73"/>
    <w:rsid w:val="00ED7768"/>
    <w:rsid w:val="00EE2627"/>
    <w:rsid w:val="00EF0566"/>
    <w:rsid w:val="00F03BF4"/>
    <w:rsid w:val="00F03CD6"/>
    <w:rsid w:val="00F141F2"/>
    <w:rsid w:val="00F1526B"/>
    <w:rsid w:val="00F245E8"/>
    <w:rsid w:val="00F329A0"/>
    <w:rsid w:val="00F332FF"/>
    <w:rsid w:val="00F3753D"/>
    <w:rsid w:val="00F37F40"/>
    <w:rsid w:val="00F4217D"/>
    <w:rsid w:val="00F43406"/>
    <w:rsid w:val="00F53ED5"/>
    <w:rsid w:val="00F56E7D"/>
    <w:rsid w:val="00F64A08"/>
    <w:rsid w:val="00F64ECA"/>
    <w:rsid w:val="00F64ECE"/>
    <w:rsid w:val="00F7513E"/>
    <w:rsid w:val="00F83813"/>
    <w:rsid w:val="00FA0109"/>
    <w:rsid w:val="00FC2315"/>
    <w:rsid w:val="00FD54A3"/>
    <w:rsid w:val="00FD66CC"/>
    <w:rsid w:val="00FD7766"/>
    <w:rsid w:val="00FF131C"/>
    <w:rsid w:val="00FF2F50"/>
    <w:rsid w:val="00FF551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91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qFormat="1"/>
    <w:lsdException w:name="Table Grid" w:uiPriority="59"/>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962693"/>
    <w:rPr>
      <w:sz w:val="24"/>
      <w:szCs w:val="24"/>
    </w:rPr>
  </w:style>
  <w:style w:type="paragraph" w:styleId="3">
    <w:name w:val="heading 3"/>
    <w:basedOn w:val="a0"/>
    <w:link w:val="30"/>
    <w:uiPriority w:val="9"/>
    <w:qFormat/>
    <w:rsid w:val="000C5563"/>
    <w:pPr>
      <w:spacing w:before="100" w:beforeAutospacing="1" w:after="100" w:afterAutospacing="1"/>
      <w:outlineLvl w:val="2"/>
    </w:pPr>
    <w:rPr>
      <w:b/>
      <w:bCs/>
      <w:sz w:val="27"/>
      <w:szCs w:val="27"/>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s0">
    <w:name w:val="s0"/>
    <w:rsid w:val="00962693"/>
    <w:rPr>
      <w:rFonts w:ascii="Times New Roman" w:hAnsi="Times New Roman" w:cs="Times New Roman" w:hint="default"/>
      <w:b w:val="0"/>
      <w:bCs w:val="0"/>
      <w:i w:val="0"/>
      <w:iCs w:val="0"/>
      <w:strike w:val="0"/>
      <w:dstrike w:val="0"/>
      <w:color w:val="000000"/>
      <w:sz w:val="20"/>
      <w:szCs w:val="20"/>
      <w:u w:val="none"/>
      <w:effect w:val="none"/>
    </w:rPr>
  </w:style>
  <w:style w:type="character" w:styleId="a4">
    <w:name w:val="Hyperlink"/>
    <w:uiPriority w:val="99"/>
    <w:rsid w:val="00962693"/>
    <w:rPr>
      <w:rFonts w:ascii="Times New Roman" w:hAnsi="Times New Roman" w:cs="Times New Roman" w:hint="default"/>
      <w:color w:val="333399"/>
      <w:u w:val="single"/>
    </w:rPr>
  </w:style>
  <w:style w:type="character" w:customStyle="1" w:styleId="s1">
    <w:name w:val="s1"/>
    <w:uiPriority w:val="99"/>
    <w:rsid w:val="00962693"/>
    <w:rPr>
      <w:rFonts w:ascii="Times New Roman" w:hAnsi="Times New Roman" w:cs="Times New Roman" w:hint="default"/>
      <w:b/>
      <w:bCs/>
      <w:i w:val="0"/>
      <w:iCs w:val="0"/>
      <w:strike w:val="0"/>
      <w:dstrike w:val="0"/>
      <w:color w:val="000000"/>
      <w:sz w:val="24"/>
      <w:szCs w:val="24"/>
      <w:u w:val="none"/>
      <w:effect w:val="none"/>
    </w:rPr>
  </w:style>
  <w:style w:type="paragraph" w:styleId="a5">
    <w:name w:val="Balloon Text"/>
    <w:basedOn w:val="a0"/>
    <w:link w:val="a6"/>
    <w:rsid w:val="0037456F"/>
    <w:rPr>
      <w:rFonts w:ascii="Tahoma" w:hAnsi="Tahoma" w:cs="Tahoma"/>
      <w:sz w:val="16"/>
      <w:szCs w:val="16"/>
    </w:rPr>
  </w:style>
  <w:style w:type="character" w:customStyle="1" w:styleId="a6">
    <w:name w:val="Текст выноски Знак"/>
    <w:basedOn w:val="a1"/>
    <w:link w:val="a5"/>
    <w:rsid w:val="0037456F"/>
    <w:rPr>
      <w:rFonts w:ascii="Tahoma" w:hAnsi="Tahoma" w:cs="Tahoma"/>
      <w:sz w:val="16"/>
      <w:szCs w:val="16"/>
    </w:rPr>
  </w:style>
  <w:style w:type="paragraph" w:styleId="a7">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Обычный (Web),Знак Знак"/>
    <w:basedOn w:val="a0"/>
    <w:link w:val="a8"/>
    <w:uiPriority w:val="99"/>
    <w:unhideWhenUsed/>
    <w:qFormat/>
    <w:rsid w:val="00950621"/>
    <w:pPr>
      <w:spacing w:before="100" w:beforeAutospacing="1" w:after="100" w:afterAutospacing="1"/>
    </w:pPr>
  </w:style>
  <w:style w:type="paragraph" w:customStyle="1" w:styleId="Iauiue">
    <w:name w:val="Iau?iue"/>
    <w:rsid w:val="001474C8"/>
    <w:pPr>
      <w:widowControl w:val="0"/>
    </w:pPr>
  </w:style>
  <w:style w:type="paragraph" w:styleId="a9">
    <w:name w:val="Body Text"/>
    <w:basedOn w:val="a0"/>
    <w:link w:val="aa"/>
    <w:rsid w:val="001474C8"/>
    <w:pPr>
      <w:tabs>
        <w:tab w:val="left" w:pos="0"/>
      </w:tabs>
      <w:jc w:val="both"/>
    </w:pPr>
    <w:rPr>
      <w:sz w:val="28"/>
      <w:szCs w:val="20"/>
    </w:rPr>
  </w:style>
  <w:style w:type="character" w:customStyle="1" w:styleId="aa">
    <w:name w:val="Основной текст Знак"/>
    <w:basedOn w:val="a1"/>
    <w:link w:val="a9"/>
    <w:rsid w:val="001474C8"/>
    <w:rPr>
      <w:sz w:val="28"/>
    </w:rPr>
  </w:style>
  <w:style w:type="paragraph" w:styleId="ab">
    <w:name w:val="List Paragraph"/>
    <w:basedOn w:val="a0"/>
    <w:uiPriority w:val="34"/>
    <w:qFormat/>
    <w:rsid w:val="001474C8"/>
    <w:pPr>
      <w:ind w:left="720"/>
      <w:contextualSpacing/>
    </w:pPr>
  </w:style>
  <w:style w:type="character" w:customStyle="1" w:styleId="30">
    <w:name w:val="Заголовок 3 Знак"/>
    <w:basedOn w:val="a1"/>
    <w:link w:val="3"/>
    <w:uiPriority w:val="9"/>
    <w:rsid w:val="000C5563"/>
    <w:rPr>
      <w:b/>
      <w:bCs/>
      <w:sz w:val="27"/>
      <w:szCs w:val="27"/>
    </w:rPr>
  </w:style>
  <w:style w:type="character" w:customStyle="1" w:styleId="apple-converted-space">
    <w:name w:val="apple-converted-space"/>
    <w:basedOn w:val="a1"/>
    <w:rsid w:val="000C5563"/>
  </w:style>
  <w:style w:type="character" w:customStyle="1" w:styleId="a8">
    <w:name w:val="Обычный (веб)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Обычный (Web) Знак"/>
    <w:link w:val="a7"/>
    <w:uiPriority w:val="99"/>
    <w:locked/>
    <w:rsid w:val="000C5563"/>
    <w:rPr>
      <w:sz w:val="24"/>
      <w:szCs w:val="24"/>
    </w:rPr>
  </w:style>
  <w:style w:type="paragraph" w:styleId="ac">
    <w:name w:val="header"/>
    <w:basedOn w:val="a0"/>
    <w:link w:val="ad"/>
    <w:uiPriority w:val="99"/>
    <w:unhideWhenUsed/>
    <w:rsid w:val="000C5563"/>
    <w:pPr>
      <w:tabs>
        <w:tab w:val="center" w:pos="4677"/>
        <w:tab w:val="right" w:pos="9355"/>
      </w:tabs>
    </w:pPr>
    <w:rPr>
      <w:color w:val="000000"/>
    </w:rPr>
  </w:style>
  <w:style w:type="character" w:customStyle="1" w:styleId="ad">
    <w:name w:val="Верхний колонтитул Знак"/>
    <w:basedOn w:val="a1"/>
    <w:link w:val="ac"/>
    <w:uiPriority w:val="99"/>
    <w:rsid w:val="000C5563"/>
    <w:rPr>
      <w:color w:val="000000"/>
      <w:sz w:val="24"/>
      <w:szCs w:val="24"/>
    </w:rPr>
  </w:style>
  <w:style w:type="table" w:styleId="ae">
    <w:name w:val="Table Grid"/>
    <w:basedOn w:val="a2"/>
    <w:uiPriority w:val="59"/>
    <w:rsid w:val="000C5563"/>
    <w:pPr>
      <w:ind w:left="113" w:right="113"/>
    </w:pPr>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Статья"/>
    <w:basedOn w:val="a0"/>
    <w:link w:val="af"/>
    <w:rsid w:val="000C5563"/>
    <w:pPr>
      <w:widowControl w:val="0"/>
      <w:numPr>
        <w:numId w:val="6"/>
      </w:numPr>
      <w:tabs>
        <w:tab w:val="left" w:pos="0"/>
        <w:tab w:val="left" w:pos="993"/>
      </w:tabs>
      <w:adjustRightInd w:val="0"/>
      <w:jc w:val="both"/>
    </w:pPr>
    <w:rPr>
      <w:rFonts w:ascii="Arial" w:hAnsi="Arial"/>
    </w:rPr>
  </w:style>
  <w:style w:type="paragraph" w:customStyle="1" w:styleId="j15">
    <w:name w:val="j15"/>
    <w:basedOn w:val="a0"/>
    <w:rsid w:val="000C5563"/>
    <w:pPr>
      <w:spacing w:before="100" w:beforeAutospacing="1" w:after="100" w:afterAutospacing="1"/>
    </w:pPr>
  </w:style>
  <w:style w:type="paragraph" w:customStyle="1" w:styleId="j16">
    <w:name w:val="j16"/>
    <w:basedOn w:val="a0"/>
    <w:rsid w:val="000C5563"/>
    <w:pPr>
      <w:spacing w:before="100" w:beforeAutospacing="1" w:after="100" w:afterAutospacing="1"/>
    </w:pPr>
  </w:style>
  <w:style w:type="paragraph" w:customStyle="1" w:styleId="j13">
    <w:name w:val="j13"/>
    <w:basedOn w:val="a0"/>
    <w:rsid w:val="000C5563"/>
    <w:pPr>
      <w:spacing w:before="100" w:beforeAutospacing="1" w:after="100" w:afterAutospacing="1"/>
    </w:pPr>
  </w:style>
  <w:style w:type="character" w:customStyle="1" w:styleId="af">
    <w:name w:val="Статья Знак"/>
    <w:link w:val="a"/>
    <w:rsid w:val="000C5563"/>
    <w:rPr>
      <w:rFonts w:ascii="Arial" w:hAnsi="Arial" w:cs="Arial"/>
      <w:sz w:val="24"/>
      <w:szCs w:val="24"/>
    </w:rPr>
  </w:style>
  <w:style w:type="paragraph" w:styleId="af0">
    <w:name w:val="No Spacing"/>
    <w:qFormat/>
    <w:rsid w:val="00D34E79"/>
    <w:rPr>
      <w:rFonts w:ascii="Calibri" w:eastAsia="Calibri" w:hAnsi="Calibri"/>
      <w:sz w:val="22"/>
      <w:szCs w:val="22"/>
      <w:lang w:eastAsia="en-US"/>
    </w:rPr>
  </w:style>
  <w:style w:type="paragraph" w:styleId="af1">
    <w:name w:val="footer"/>
    <w:basedOn w:val="a0"/>
    <w:link w:val="af2"/>
    <w:rsid w:val="003B23BC"/>
    <w:pPr>
      <w:tabs>
        <w:tab w:val="center" w:pos="4677"/>
        <w:tab w:val="right" w:pos="9355"/>
      </w:tabs>
    </w:pPr>
  </w:style>
  <w:style w:type="character" w:customStyle="1" w:styleId="af2">
    <w:name w:val="Нижний колонтитул Знак"/>
    <w:basedOn w:val="a1"/>
    <w:link w:val="af1"/>
    <w:rsid w:val="003B23BC"/>
    <w:rPr>
      <w:sz w:val="24"/>
      <w:szCs w:val="24"/>
    </w:rPr>
  </w:style>
</w:styles>
</file>

<file path=word/webSettings.xml><?xml version="1.0" encoding="utf-8"?>
<w:webSettings xmlns:r="http://schemas.openxmlformats.org/officeDocument/2006/relationships" xmlns:w="http://schemas.openxmlformats.org/wordprocessingml/2006/main">
  <w:divs>
    <w:div w:id="141433897">
      <w:bodyDiv w:val="1"/>
      <w:marLeft w:val="0"/>
      <w:marRight w:val="0"/>
      <w:marTop w:val="0"/>
      <w:marBottom w:val="0"/>
      <w:divBdr>
        <w:top w:val="none" w:sz="0" w:space="0" w:color="auto"/>
        <w:left w:val="none" w:sz="0" w:space="0" w:color="auto"/>
        <w:bottom w:val="none" w:sz="0" w:space="0" w:color="auto"/>
        <w:right w:val="none" w:sz="0" w:space="0" w:color="auto"/>
      </w:divBdr>
    </w:div>
    <w:div w:id="190459948">
      <w:bodyDiv w:val="1"/>
      <w:marLeft w:val="0"/>
      <w:marRight w:val="0"/>
      <w:marTop w:val="0"/>
      <w:marBottom w:val="0"/>
      <w:divBdr>
        <w:top w:val="none" w:sz="0" w:space="0" w:color="auto"/>
        <w:left w:val="none" w:sz="0" w:space="0" w:color="auto"/>
        <w:bottom w:val="none" w:sz="0" w:space="0" w:color="auto"/>
        <w:right w:val="none" w:sz="0" w:space="0" w:color="auto"/>
      </w:divBdr>
    </w:div>
    <w:div w:id="221644949">
      <w:bodyDiv w:val="1"/>
      <w:marLeft w:val="0"/>
      <w:marRight w:val="0"/>
      <w:marTop w:val="0"/>
      <w:marBottom w:val="0"/>
      <w:divBdr>
        <w:top w:val="none" w:sz="0" w:space="0" w:color="auto"/>
        <w:left w:val="none" w:sz="0" w:space="0" w:color="auto"/>
        <w:bottom w:val="none" w:sz="0" w:space="0" w:color="auto"/>
        <w:right w:val="none" w:sz="0" w:space="0" w:color="auto"/>
      </w:divBdr>
    </w:div>
    <w:div w:id="236403623">
      <w:bodyDiv w:val="1"/>
      <w:marLeft w:val="0"/>
      <w:marRight w:val="0"/>
      <w:marTop w:val="0"/>
      <w:marBottom w:val="0"/>
      <w:divBdr>
        <w:top w:val="none" w:sz="0" w:space="0" w:color="auto"/>
        <w:left w:val="none" w:sz="0" w:space="0" w:color="auto"/>
        <w:bottom w:val="none" w:sz="0" w:space="0" w:color="auto"/>
        <w:right w:val="none" w:sz="0" w:space="0" w:color="auto"/>
      </w:divBdr>
    </w:div>
    <w:div w:id="316424410">
      <w:bodyDiv w:val="1"/>
      <w:marLeft w:val="0"/>
      <w:marRight w:val="0"/>
      <w:marTop w:val="0"/>
      <w:marBottom w:val="0"/>
      <w:divBdr>
        <w:top w:val="none" w:sz="0" w:space="0" w:color="auto"/>
        <w:left w:val="none" w:sz="0" w:space="0" w:color="auto"/>
        <w:bottom w:val="none" w:sz="0" w:space="0" w:color="auto"/>
        <w:right w:val="none" w:sz="0" w:space="0" w:color="auto"/>
      </w:divBdr>
    </w:div>
    <w:div w:id="332030230">
      <w:bodyDiv w:val="1"/>
      <w:marLeft w:val="0"/>
      <w:marRight w:val="0"/>
      <w:marTop w:val="0"/>
      <w:marBottom w:val="0"/>
      <w:divBdr>
        <w:top w:val="none" w:sz="0" w:space="0" w:color="auto"/>
        <w:left w:val="none" w:sz="0" w:space="0" w:color="auto"/>
        <w:bottom w:val="none" w:sz="0" w:space="0" w:color="auto"/>
        <w:right w:val="none" w:sz="0" w:space="0" w:color="auto"/>
      </w:divBdr>
    </w:div>
    <w:div w:id="528495242">
      <w:bodyDiv w:val="1"/>
      <w:marLeft w:val="0"/>
      <w:marRight w:val="0"/>
      <w:marTop w:val="0"/>
      <w:marBottom w:val="0"/>
      <w:divBdr>
        <w:top w:val="none" w:sz="0" w:space="0" w:color="auto"/>
        <w:left w:val="none" w:sz="0" w:space="0" w:color="auto"/>
        <w:bottom w:val="none" w:sz="0" w:space="0" w:color="auto"/>
        <w:right w:val="none" w:sz="0" w:space="0" w:color="auto"/>
      </w:divBdr>
    </w:div>
    <w:div w:id="692540717">
      <w:bodyDiv w:val="1"/>
      <w:marLeft w:val="0"/>
      <w:marRight w:val="0"/>
      <w:marTop w:val="0"/>
      <w:marBottom w:val="0"/>
      <w:divBdr>
        <w:top w:val="none" w:sz="0" w:space="0" w:color="auto"/>
        <w:left w:val="none" w:sz="0" w:space="0" w:color="auto"/>
        <w:bottom w:val="none" w:sz="0" w:space="0" w:color="auto"/>
        <w:right w:val="none" w:sz="0" w:space="0" w:color="auto"/>
      </w:divBdr>
    </w:div>
    <w:div w:id="726610942">
      <w:bodyDiv w:val="1"/>
      <w:marLeft w:val="0"/>
      <w:marRight w:val="0"/>
      <w:marTop w:val="0"/>
      <w:marBottom w:val="0"/>
      <w:divBdr>
        <w:top w:val="none" w:sz="0" w:space="0" w:color="auto"/>
        <w:left w:val="none" w:sz="0" w:space="0" w:color="auto"/>
        <w:bottom w:val="none" w:sz="0" w:space="0" w:color="auto"/>
        <w:right w:val="none" w:sz="0" w:space="0" w:color="auto"/>
      </w:divBdr>
    </w:div>
    <w:div w:id="1185678514">
      <w:bodyDiv w:val="1"/>
      <w:marLeft w:val="0"/>
      <w:marRight w:val="0"/>
      <w:marTop w:val="0"/>
      <w:marBottom w:val="0"/>
      <w:divBdr>
        <w:top w:val="none" w:sz="0" w:space="0" w:color="auto"/>
        <w:left w:val="none" w:sz="0" w:space="0" w:color="auto"/>
        <w:bottom w:val="none" w:sz="0" w:space="0" w:color="auto"/>
        <w:right w:val="none" w:sz="0" w:space="0" w:color="auto"/>
      </w:divBdr>
    </w:div>
    <w:div w:id="1228342495">
      <w:bodyDiv w:val="1"/>
      <w:marLeft w:val="0"/>
      <w:marRight w:val="0"/>
      <w:marTop w:val="0"/>
      <w:marBottom w:val="0"/>
      <w:divBdr>
        <w:top w:val="none" w:sz="0" w:space="0" w:color="auto"/>
        <w:left w:val="none" w:sz="0" w:space="0" w:color="auto"/>
        <w:bottom w:val="none" w:sz="0" w:space="0" w:color="auto"/>
        <w:right w:val="none" w:sz="0" w:space="0" w:color="auto"/>
      </w:divBdr>
    </w:div>
    <w:div w:id="1305042083">
      <w:bodyDiv w:val="1"/>
      <w:marLeft w:val="0"/>
      <w:marRight w:val="0"/>
      <w:marTop w:val="0"/>
      <w:marBottom w:val="0"/>
      <w:divBdr>
        <w:top w:val="none" w:sz="0" w:space="0" w:color="auto"/>
        <w:left w:val="none" w:sz="0" w:space="0" w:color="auto"/>
        <w:bottom w:val="none" w:sz="0" w:space="0" w:color="auto"/>
        <w:right w:val="none" w:sz="0" w:space="0" w:color="auto"/>
      </w:divBdr>
    </w:div>
    <w:div w:id="1389912273">
      <w:bodyDiv w:val="1"/>
      <w:marLeft w:val="0"/>
      <w:marRight w:val="0"/>
      <w:marTop w:val="0"/>
      <w:marBottom w:val="0"/>
      <w:divBdr>
        <w:top w:val="none" w:sz="0" w:space="0" w:color="auto"/>
        <w:left w:val="none" w:sz="0" w:space="0" w:color="auto"/>
        <w:bottom w:val="none" w:sz="0" w:space="0" w:color="auto"/>
        <w:right w:val="none" w:sz="0" w:space="0" w:color="auto"/>
      </w:divBdr>
    </w:div>
    <w:div w:id="1458449632">
      <w:bodyDiv w:val="1"/>
      <w:marLeft w:val="0"/>
      <w:marRight w:val="0"/>
      <w:marTop w:val="0"/>
      <w:marBottom w:val="0"/>
      <w:divBdr>
        <w:top w:val="none" w:sz="0" w:space="0" w:color="auto"/>
        <w:left w:val="none" w:sz="0" w:space="0" w:color="auto"/>
        <w:bottom w:val="none" w:sz="0" w:space="0" w:color="auto"/>
        <w:right w:val="none" w:sz="0" w:space="0" w:color="auto"/>
      </w:divBdr>
    </w:div>
    <w:div w:id="1497184131">
      <w:bodyDiv w:val="1"/>
      <w:marLeft w:val="0"/>
      <w:marRight w:val="0"/>
      <w:marTop w:val="0"/>
      <w:marBottom w:val="0"/>
      <w:divBdr>
        <w:top w:val="none" w:sz="0" w:space="0" w:color="auto"/>
        <w:left w:val="none" w:sz="0" w:space="0" w:color="auto"/>
        <w:bottom w:val="none" w:sz="0" w:space="0" w:color="auto"/>
        <w:right w:val="none" w:sz="0" w:space="0" w:color="auto"/>
      </w:divBdr>
    </w:div>
    <w:div w:id="1573395457">
      <w:bodyDiv w:val="1"/>
      <w:marLeft w:val="0"/>
      <w:marRight w:val="0"/>
      <w:marTop w:val="0"/>
      <w:marBottom w:val="0"/>
      <w:divBdr>
        <w:top w:val="none" w:sz="0" w:space="0" w:color="auto"/>
        <w:left w:val="none" w:sz="0" w:space="0" w:color="auto"/>
        <w:bottom w:val="none" w:sz="0" w:space="0" w:color="auto"/>
        <w:right w:val="none" w:sz="0" w:space="0" w:color="auto"/>
      </w:divBdr>
    </w:div>
    <w:div w:id="1743334327">
      <w:bodyDiv w:val="1"/>
      <w:marLeft w:val="0"/>
      <w:marRight w:val="0"/>
      <w:marTop w:val="0"/>
      <w:marBottom w:val="0"/>
      <w:divBdr>
        <w:top w:val="none" w:sz="0" w:space="0" w:color="auto"/>
        <w:left w:val="none" w:sz="0" w:space="0" w:color="auto"/>
        <w:bottom w:val="none" w:sz="0" w:space="0" w:color="auto"/>
        <w:right w:val="none" w:sz="0" w:space="0" w:color="auto"/>
      </w:divBdr>
    </w:div>
    <w:div w:id="1786655565">
      <w:bodyDiv w:val="1"/>
      <w:marLeft w:val="0"/>
      <w:marRight w:val="0"/>
      <w:marTop w:val="0"/>
      <w:marBottom w:val="0"/>
      <w:divBdr>
        <w:top w:val="none" w:sz="0" w:space="0" w:color="auto"/>
        <w:left w:val="none" w:sz="0" w:space="0" w:color="auto"/>
        <w:bottom w:val="none" w:sz="0" w:space="0" w:color="auto"/>
        <w:right w:val="none" w:sz="0" w:space="0" w:color="auto"/>
      </w:divBdr>
    </w:div>
    <w:div w:id="2099591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adilet.zan.kz/rus/docs/Z1400000202" TargetMode="External"/><Relationship Id="rId13" Type="http://schemas.openxmlformats.org/officeDocument/2006/relationships/hyperlink" Target="http://adilet.zan.kz/rus/docs/P090001729_"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adilet.zan.kz/rus/docs/P090001729_" TargetMode="External"/><Relationship Id="rId17" Type="http://schemas.openxmlformats.org/officeDocument/2006/relationships/hyperlink" Target="http://adilet.zan.kz/rus/docs/P090001729_" TargetMode="External"/><Relationship Id="rId2" Type="http://schemas.openxmlformats.org/officeDocument/2006/relationships/numbering" Target="numbering.xml"/><Relationship Id="rId16" Type="http://schemas.openxmlformats.org/officeDocument/2006/relationships/hyperlink" Target="http://adilet.zan.kz/rus/docs/P090001729_"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adilet.zan.kz/rus/docs/P090001729_" TargetMode="External"/><Relationship Id="rId5" Type="http://schemas.openxmlformats.org/officeDocument/2006/relationships/webSettings" Target="webSettings.xml"/><Relationship Id="rId15" Type="http://schemas.openxmlformats.org/officeDocument/2006/relationships/hyperlink" Target="http://adilet.zan.kz/rus/docs/P090001729_" TargetMode="External"/><Relationship Id="rId10" Type="http://schemas.openxmlformats.org/officeDocument/2006/relationships/hyperlink" Target="http://adilet.zan.kz/rus/docs/P090001729_"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adilet.zan.kz/rus/docs/V1100006793" TargetMode="External"/><Relationship Id="rId14" Type="http://schemas.openxmlformats.org/officeDocument/2006/relationships/hyperlink" Target="http://adilet.zan.kz/rus/docs/K090000193_"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42B57D0-0A78-4625-808C-4C51EC1957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1</Pages>
  <Words>4796</Words>
  <Characters>27343</Characters>
  <Application>Microsoft Office Word</Application>
  <DocSecurity>0</DocSecurity>
  <Lines>227</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32075</CharactersWithSpaces>
  <SharedDoc>false</SharedDoc>
  <HLinks>
    <vt:vector size="60" baseType="variant">
      <vt:variant>
        <vt:i4>4784210</vt:i4>
      </vt:variant>
      <vt:variant>
        <vt:i4>27</vt:i4>
      </vt:variant>
      <vt:variant>
        <vt:i4>0</vt:i4>
      </vt:variant>
      <vt:variant>
        <vt:i4>5</vt:i4>
      </vt:variant>
      <vt:variant>
        <vt:lpwstr>http://adilet.zan.kz/rus/docs/P090001729_</vt:lpwstr>
      </vt:variant>
      <vt:variant>
        <vt:lpwstr>z211</vt:lpwstr>
      </vt:variant>
      <vt:variant>
        <vt:i4>4784210</vt:i4>
      </vt:variant>
      <vt:variant>
        <vt:i4>24</vt:i4>
      </vt:variant>
      <vt:variant>
        <vt:i4>0</vt:i4>
      </vt:variant>
      <vt:variant>
        <vt:i4>5</vt:i4>
      </vt:variant>
      <vt:variant>
        <vt:lpwstr>http://adilet.zan.kz/rus/docs/P090001729_</vt:lpwstr>
      </vt:variant>
      <vt:variant>
        <vt:lpwstr>z211</vt:lpwstr>
      </vt:variant>
      <vt:variant>
        <vt:i4>4784210</vt:i4>
      </vt:variant>
      <vt:variant>
        <vt:i4>21</vt:i4>
      </vt:variant>
      <vt:variant>
        <vt:i4>0</vt:i4>
      </vt:variant>
      <vt:variant>
        <vt:i4>5</vt:i4>
      </vt:variant>
      <vt:variant>
        <vt:lpwstr>http://adilet.zan.kz/rus/docs/P090001729_</vt:lpwstr>
      </vt:variant>
      <vt:variant>
        <vt:lpwstr>z211</vt:lpwstr>
      </vt:variant>
      <vt:variant>
        <vt:i4>7798898</vt:i4>
      </vt:variant>
      <vt:variant>
        <vt:i4>18</vt:i4>
      </vt:variant>
      <vt:variant>
        <vt:i4>0</vt:i4>
      </vt:variant>
      <vt:variant>
        <vt:i4>5</vt:i4>
      </vt:variant>
      <vt:variant>
        <vt:lpwstr>http://adilet.zan.kz/rus/docs/K090000193_</vt:lpwstr>
      </vt:variant>
      <vt:variant>
        <vt:lpwstr>z1</vt:lpwstr>
      </vt:variant>
      <vt:variant>
        <vt:i4>4390999</vt:i4>
      </vt:variant>
      <vt:variant>
        <vt:i4>15</vt:i4>
      </vt:variant>
      <vt:variant>
        <vt:i4>0</vt:i4>
      </vt:variant>
      <vt:variant>
        <vt:i4>5</vt:i4>
      </vt:variant>
      <vt:variant>
        <vt:lpwstr>http://adilet.zan.kz/rus/docs/P090001729_</vt:lpwstr>
      </vt:variant>
      <vt:variant>
        <vt:lpwstr>z1481</vt:lpwstr>
      </vt:variant>
      <vt:variant>
        <vt:i4>4718673</vt:i4>
      </vt:variant>
      <vt:variant>
        <vt:i4>12</vt:i4>
      </vt:variant>
      <vt:variant>
        <vt:i4>0</vt:i4>
      </vt:variant>
      <vt:variant>
        <vt:i4>5</vt:i4>
      </vt:variant>
      <vt:variant>
        <vt:lpwstr>http://adilet.zan.kz/rus/docs/P090001729_</vt:lpwstr>
      </vt:variant>
      <vt:variant>
        <vt:lpwstr>z123</vt:lpwstr>
      </vt:variant>
      <vt:variant>
        <vt:i4>4718673</vt:i4>
      </vt:variant>
      <vt:variant>
        <vt:i4>9</vt:i4>
      </vt:variant>
      <vt:variant>
        <vt:i4>0</vt:i4>
      </vt:variant>
      <vt:variant>
        <vt:i4>5</vt:i4>
      </vt:variant>
      <vt:variant>
        <vt:lpwstr>http://adilet.zan.kz/rus/docs/P090001729_</vt:lpwstr>
      </vt:variant>
      <vt:variant>
        <vt:lpwstr>z123</vt:lpwstr>
      </vt:variant>
      <vt:variant>
        <vt:i4>4915287</vt:i4>
      </vt:variant>
      <vt:variant>
        <vt:i4>6</vt:i4>
      </vt:variant>
      <vt:variant>
        <vt:i4>0</vt:i4>
      </vt:variant>
      <vt:variant>
        <vt:i4>5</vt:i4>
      </vt:variant>
      <vt:variant>
        <vt:lpwstr>http://adilet.zan.kz/rus/docs/P090001729_</vt:lpwstr>
      </vt:variant>
      <vt:variant>
        <vt:lpwstr>z140</vt:lpwstr>
      </vt:variant>
      <vt:variant>
        <vt:i4>8061033</vt:i4>
      </vt:variant>
      <vt:variant>
        <vt:i4>3</vt:i4>
      </vt:variant>
      <vt:variant>
        <vt:i4>0</vt:i4>
      </vt:variant>
      <vt:variant>
        <vt:i4>5</vt:i4>
      </vt:variant>
      <vt:variant>
        <vt:lpwstr>http://adilet.zan.kz/rus/docs/V1100006793</vt:lpwstr>
      </vt:variant>
      <vt:variant>
        <vt:lpwstr>z19</vt:lpwstr>
      </vt:variant>
      <vt:variant>
        <vt:i4>7602277</vt:i4>
      </vt:variant>
      <vt:variant>
        <vt:i4>0</vt:i4>
      </vt:variant>
      <vt:variant>
        <vt:i4>0</vt:i4>
      </vt:variant>
      <vt:variant>
        <vt:i4>5</vt:i4>
      </vt:variant>
      <vt:variant>
        <vt:lpwstr>http://adilet.zan.kz/rus/docs/Z1400000202</vt:lpwstr>
      </vt:variant>
      <vt:variant>
        <vt:lpwstr>z1</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GosZakup</cp:lastModifiedBy>
  <cp:revision>79</cp:revision>
  <cp:lastPrinted>2021-02-25T07:00:00Z</cp:lastPrinted>
  <dcterms:created xsi:type="dcterms:W3CDTF">2020-01-27T12:56:00Z</dcterms:created>
  <dcterms:modified xsi:type="dcterms:W3CDTF">2021-02-25T07:00:00Z</dcterms:modified>
</cp:coreProperties>
</file>